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A4C3" w14:textId="472DDF0C" w:rsidR="00557E2E" w:rsidRDefault="00C07431">
      <w:r w:rsidRPr="00184D4E">
        <w:rPr>
          <w:noProof/>
        </w:rPr>
        <w:drawing>
          <wp:inline distT="0" distB="0" distL="0" distR="0" wp14:anchorId="45D2ACA5" wp14:editId="3E361540">
            <wp:extent cx="2506980" cy="1060120"/>
            <wp:effectExtent l="0" t="0" r="7620" b="6985"/>
            <wp:docPr id="548717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61" cy="106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D0D01" w14:textId="598A6B00" w:rsidR="00C07431" w:rsidRDefault="00C07431" w:rsidP="00C07431">
      <w:pPr>
        <w:spacing w:after="0" w:line="240" w:lineRule="auto"/>
        <w:rPr>
          <w:b/>
          <w:bCs/>
        </w:rPr>
      </w:pPr>
      <w:r w:rsidRPr="00C07431">
        <w:rPr>
          <w:b/>
          <w:bCs/>
        </w:rPr>
        <w:t>ANNUAL MEETING</w:t>
      </w:r>
    </w:p>
    <w:p w14:paraId="0CB53C5D" w14:textId="77777777" w:rsidR="00C07431" w:rsidRPr="00C07431" w:rsidRDefault="00C07431" w:rsidP="00C07431">
      <w:pPr>
        <w:spacing w:after="0" w:line="240" w:lineRule="auto"/>
        <w:rPr>
          <w:b/>
          <w:bCs/>
        </w:rPr>
      </w:pPr>
      <w:r w:rsidRPr="00C07431">
        <w:rPr>
          <w:b/>
          <w:bCs/>
        </w:rPr>
        <w:t>May 27</w:t>
      </w:r>
      <w:r w:rsidRPr="00C07431">
        <w:rPr>
          <w:b/>
          <w:bCs/>
          <w:vertAlign w:val="superscript"/>
        </w:rPr>
        <w:t>th</w:t>
      </w:r>
      <w:r w:rsidRPr="00C07431">
        <w:rPr>
          <w:b/>
          <w:bCs/>
        </w:rPr>
        <w:t xml:space="preserve"> 2025</w:t>
      </w:r>
    </w:p>
    <w:p w14:paraId="17CC7C90" w14:textId="77777777" w:rsidR="00C07431" w:rsidRDefault="00C07431" w:rsidP="5BFAC267">
      <w:pPr>
        <w:spacing w:after="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06AFE5E0" w14:textId="71D8734E" w:rsidR="00557E2E" w:rsidRDefault="00D607C0" w:rsidP="5BFAC267">
      <w:pPr>
        <w:spacing w:after="0"/>
      </w:pP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Annual </w:t>
      </w:r>
      <w:r w:rsidR="33BC7440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Meeting called to order at 6:01 PM.  Attending board members include Mary Boyd, Matt Verheul, Jus Smith, and Adam Smith</w:t>
      </w:r>
      <w:r w:rsidR="75B56888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</w:p>
    <w:p w14:paraId="286C8FAF" w14:textId="7FD8AD66" w:rsidR="00557E2E" w:rsidRDefault="00557E2E"/>
    <w:p w14:paraId="172C80C2" w14:textId="7C023FC9" w:rsidR="00557E2E" w:rsidRDefault="33BC7440" w:rsidP="5BFAC267">
      <w:pPr>
        <w:pStyle w:val="ListParagraph"/>
        <w:numPr>
          <w:ilvl w:val="0"/>
          <w:numId w:val="6"/>
        </w:numPr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 xml:space="preserve">Welcome - </w:t>
      </w:r>
      <w:r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By Jus Smith; recap that we had 60+ new kids last year and we look forward to continued growth.</w:t>
      </w:r>
    </w:p>
    <w:p w14:paraId="59624EE7" w14:textId="6DF9287E" w:rsidR="00557E2E" w:rsidRDefault="33BC7440" w:rsidP="5BFAC267">
      <w:pPr>
        <w:pStyle w:val="ListParagraph"/>
        <w:numPr>
          <w:ilvl w:val="0"/>
          <w:numId w:val="5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 xml:space="preserve">Board intros - all.  </w:t>
      </w:r>
    </w:p>
    <w:p w14:paraId="5C5B5ED4" w14:textId="4AD473CC" w:rsidR="00557E2E" w:rsidRDefault="33BC7440" w:rsidP="5BFAC267">
      <w:pPr>
        <w:pStyle w:val="ListParagraph"/>
        <w:numPr>
          <w:ilvl w:val="0"/>
          <w:numId w:val="4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>Survey results - Adam - reminder that all Board meetings can be attended, ALL are welcome.</w:t>
      </w:r>
    </w:p>
    <w:p w14:paraId="71159E9F" w14:textId="06E933BC" w:rsidR="00557E2E" w:rsidRDefault="33BC7440" w:rsidP="5BFAC267">
      <w:pPr>
        <w:spacing w:after="0"/>
      </w:pPr>
      <w:r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Recap - teams did well in tournaments.  Mile High Mites was successful and had multiple new kids.  </w:t>
      </w:r>
    </w:p>
    <w:p w14:paraId="13BD08B3" w14:textId="03A0688C" w:rsidR="00557E2E" w:rsidRDefault="00557E2E" w:rsidP="5BFAC267">
      <w:pPr>
        <w:spacing w:after="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2B56B406" w14:textId="6FAD9400" w:rsidR="00557E2E" w:rsidRDefault="00D607C0" w:rsidP="5BFAC267">
      <w:pPr>
        <w:spacing w:after="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3B5515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SURVEY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: </w:t>
      </w:r>
      <w:r w:rsidR="33BC7440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22 responses.  Overall very positive.  Averaged 4.1, player satisfaction 4.3, communication 4.2.  Based on scale of 1-5.   31% not sure if they will ret</w:t>
      </w:r>
      <w:r w:rsidR="794CE800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urn, main concern ice times and player numbers.  </w:t>
      </w:r>
      <w:r w:rsidR="00663BE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Board r</w:t>
      </w:r>
      <w:r w:rsidR="794CE800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emind</w:t>
      </w:r>
      <w:r w:rsidR="00663BE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ed</w:t>
      </w:r>
      <w:r w:rsidR="794CE800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people that all meetings are public and encouraged</w:t>
      </w:r>
      <w:r w:rsidR="0ECA7073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to attend.  Meetings are on the 2</w:t>
      </w:r>
      <w:r w:rsidR="0ECA7073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  <w:vertAlign w:val="superscript"/>
        </w:rPr>
        <w:t>nd</w:t>
      </w:r>
      <w:r w:rsidR="0ECA7073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Wed of the month. </w:t>
      </w:r>
    </w:p>
    <w:p w14:paraId="44AE8827" w14:textId="5FB6E73C" w:rsidR="00557E2E" w:rsidRDefault="00557E2E"/>
    <w:p w14:paraId="0917F543" w14:textId="64B96F44" w:rsidR="00557E2E" w:rsidRPr="003B5515" w:rsidRDefault="33BC7440" w:rsidP="5BFAC267">
      <w:pPr>
        <w:pStyle w:val="ListParagraph"/>
        <w:numPr>
          <w:ilvl w:val="0"/>
          <w:numId w:val="3"/>
        </w:numPr>
        <w:spacing w:before="220" w:after="2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3B551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Upcoming schedule</w:t>
      </w:r>
    </w:p>
    <w:p w14:paraId="31DFE45E" w14:textId="1B0CC2BB" w:rsidR="00557E2E" w:rsidRDefault="654B8ADE" w:rsidP="6AA305D8">
      <w:pPr>
        <w:pStyle w:val="ListParagraph"/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Jus reviewed the schedule for practice time.  </w:t>
      </w:r>
      <w:r w:rsidR="006780DF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Exciting news that we</w:t>
      </w: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are going from going from about 4.5 hours total ice time to 8.5-9 hours total.  This will provide much more ice for kids to have full </w:t>
      </w:r>
      <w:r w:rsidR="6BF1C7A0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ice and</w:t>
      </w:r>
      <w:r w:rsidR="683B3E5C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help them develop properly at their level.</w:t>
      </w:r>
      <w:r w:rsidR="54B2C132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 They do not have the ream requirement due to CAHA bylaw changes. </w:t>
      </w:r>
    </w:p>
    <w:p w14:paraId="5010C201" w14:textId="216E8124" w:rsidR="00557E2E" w:rsidRDefault="33BC7440" w:rsidP="5BFAC267">
      <w:pPr>
        <w:pStyle w:val="ListParagraph"/>
        <w:numPr>
          <w:ilvl w:val="1"/>
          <w:numId w:val="3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>Strawberry Days</w:t>
      </w:r>
    </w:p>
    <w:p w14:paraId="1AFE0644" w14:textId="64BEE340" w:rsidR="00557E2E" w:rsidRDefault="33BC7440" w:rsidP="5BFAC267">
      <w:pPr>
        <w:pStyle w:val="ListParagraph"/>
        <w:numPr>
          <w:ilvl w:val="1"/>
          <w:numId w:val="3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>August BBQ - TBD</w:t>
      </w:r>
    </w:p>
    <w:p w14:paraId="4D4B2469" w14:textId="76485459" w:rsidR="00557E2E" w:rsidRDefault="33BC7440" w:rsidP="5BFAC267">
      <w:pPr>
        <w:pStyle w:val="ListParagraph"/>
        <w:numPr>
          <w:ilvl w:val="0"/>
          <w:numId w:val="3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>18U CPHL</w:t>
      </w:r>
    </w:p>
    <w:p w14:paraId="2749DA20" w14:textId="71D1EED3" w:rsidR="00557E2E" w:rsidRDefault="33BC7440" w:rsidP="5BFAC267">
      <w:pPr>
        <w:pStyle w:val="ListParagraph"/>
        <w:numPr>
          <w:ilvl w:val="1"/>
          <w:numId w:val="3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>Mention ongoing effort - assume summer/fall</w:t>
      </w:r>
    </w:p>
    <w:p w14:paraId="70374F92" w14:textId="2DB84781" w:rsidR="00557E2E" w:rsidRDefault="33BC7440" w:rsidP="5BFAC267">
      <w:pPr>
        <w:pStyle w:val="ListParagraph"/>
        <w:numPr>
          <w:ilvl w:val="1"/>
          <w:numId w:val="3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>Details to come</w:t>
      </w:r>
    </w:p>
    <w:p w14:paraId="27C1F12C" w14:textId="4AA0F2C4" w:rsidR="00557E2E" w:rsidRDefault="33BC7440" w:rsidP="5BFAC267">
      <w:pPr>
        <w:pStyle w:val="ListParagraph"/>
        <w:numPr>
          <w:ilvl w:val="1"/>
          <w:numId w:val="3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>Check SY</w:t>
      </w:r>
    </w:p>
    <w:p w14:paraId="747AEA35" w14:textId="06FDA6A3" w:rsidR="00557E2E" w:rsidRDefault="33BC7440" w:rsidP="5BFAC267">
      <w:pPr>
        <w:pStyle w:val="ListParagraph"/>
        <w:numPr>
          <w:ilvl w:val="0"/>
          <w:numId w:val="3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>Ref boost plans - community skate &amp; local clinic</w:t>
      </w:r>
    </w:p>
    <w:p w14:paraId="7F970BAE" w14:textId="0BB1C90D" w:rsidR="00557E2E" w:rsidRPr="003B5515" w:rsidRDefault="33BC7440" w:rsidP="5BFAC267">
      <w:pPr>
        <w:pStyle w:val="ListParagraph"/>
        <w:numPr>
          <w:ilvl w:val="0"/>
          <w:numId w:val="3"/>
        </w:numPr>
        <w:spacing w:before="220" w:after="2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3B551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Full season plans</w:t>
      </w:r>
    </w:p>
    <w:p w14:paraId="26780C56" w14:textId="659EA586" w:rsidR="00557E2E" w:rsidRDefault="33BC7440" w:rsidP="5BFAC267">
      <w:pPr>
        <w:pStyle w:val="ListParagraph"/>
        <w:numPr>
          <w:ilvl w:val="1"/>
          <w:numId w:val="3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Practice ice schedule (tentative, but confident)</w:t>
      </w:r>
    </w:p>
    <w:p w14:paraId="286FEFBC" w14:textId="4B158DA7" w:rsidR="00557E2E" w:rsidRDefault="33BC7440" w:rsidP="5BFAC267">
      <w:pPr>
        <w:pStyle w:val="ListParagraph"/>
        <w:numPr>
          <w:ilvl w:val="1"/>
          <w:numId w:val="3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>Aspen ice inclusion (10U &amp; 12U) Sept - Oct</w:t>
      </w:r>
    </w:p>
    <w:p w14:paraId="61C27905" w14:textId="26D02B48" w:rsidR="00557E2E" w:rsidRDefault="33BC7440" w:rsidP="5BFAC267">
      <w:pPr>
        <w:pStyle w:val="ListParagraph"/>
        <w:numPr>
          <w:ilvl w:val="1"/>
          <w:numId w:val="3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Tryouts - date? TBD once Aspen has firmed up in-season practice ice after June 1, aiming for late Sept / early Oct</w:t>
      </w:r>
      <w:r w:rsidR="3C34FD81" w:rsidRPr="5BFAC267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3EC118E" w14:textId="151F80C3" w:rsidR="00557E2E" w:rsidRDefault="00557E2E" w:rsidP="5BFAC267">
      <w:pPr>
        <w:pStyle w:val="ListParagraph"/>
        <w:spacing w:before="220" w:after="220"/>
        <w:ind w:left="144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B606136" w14:textId="638FD4A2" w:rsidR="00557E2E" w:rsidRDefault="3C34FD81" w:rsidP="5BFAC267">
      <w:pPr>
        <w:pStyle w:val="ListParagraph"/>
        <w:spacing w:before="220" w:after="220"/>
        <w:ind w:left="144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CAHA will allow 6 8U players move up to 10U positions; 3 boys and 3 girls.  This will also help place the kids’ team </w:t>
      </w:r>
      <w:r w:rsidR="2EB47E77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with the best and equal competition.</w:t>
      </w:r>
    </w:p>
    <w:p w14:paraId="70F15E22" w14:textId="550A5F94" w:rsidR="00557E2E" w:rsidRDefault="00557E2E" w:rsidP="5BFAC267">
      <w:pPr>
        <w:pStyle w:val="ListParagraph"/>
        <w:spacing w:before="220" w:after="220"/>
        <w:ind w:left="144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4B15A9C5" w14:textId="1AD1443F" w:rsidR="00557E2E" w:rsidRDefault="2EB47E77" w:rsidP="5BFAC267">
      <w:pPr>
        <w:pStyle w:val="ListParagraph"/>
        <w:spacing w:before="220" w:after="220"/>
        <w:ind w:left="144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Jus mentioned that we also need officials; both adults and kids.  USA hockey website has info if interested.</w:t>
      </w:r>
      <w:r w:rsidR="0C98B9AB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 It pays well!  </w:t>
      </w:r>
      <w:r w:rsidR="0C98B9AB" w:rsidRPr="5BFAC267">
        <w:rPr>
          <w:rFonts w:ascii="Segoe UI Emoji" w:eastAsia="Segoe UI Emoji" w:hAnsi="Segoe UI Emoji" w:cs="Segoe UI Emoji"/>
          <w:i/>
          <w:iCs/>
          <w:color w:val="000000" w:themeColor="text1"/>
          <w:sz w:val="22"/>
          <w:szCs w:val="22"/>
        </w:rPr>
        <w:t>😊</w:t>
      </w:r>
      <w:r w:rsidR="0C98B9AB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 </w:t>
      </w:r>
    </w:p>
    <w:p w14:paraId="5D84DF70" w14:textId="12D58694" w:rsidR="00557E2E" w:rsidRDefault="00557E2E" w:rsidP="5BFAC267">
      <w:pPr>
        <w:pStyle w:val="ListParagraph"/>
        <w:spacing w:before="220" w:after="220"/>
        <w:ind w:left="144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23F9767D" w14:textId="2E47163B" w:rsidR="00557E2E" w:rsidRDefault="33BC7440" w:rsidP="5BFAC267">
      <w:pPr>
        <w:pStyle w:val="ListParagraph"/>
        <w:numPr>
          <w:ilvl w:val="1"/>
          <w:numId w:val="3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6AA305D8">
        <w:rPr>
          <w:rFonts w:ascii="Arial" w:eastAsia="Arial" w:hAnsi="Arial" w:cs="Arial"/>
          <w:color w:val="000000" w:themeColor="text1"/>
          <w:sz w:val="22"/>
          <w:szCs w:val="22"/>
        </w:rPr>
        <w:t>WCHL inclusion</w:t>
      </w:r>
    </w:p>
    <w:p w14:paraId="52A9D089" w14:textId="69C2E570" w:rsidR="00557E2E" w:rsidRDefault="33BC7440" w:rsidP="5BFAC267">
      <w:pPr>
        <w:pStyle w:val="ListParagraph"/>
        <w:numPr>
          <w:ilvl w:val="1"/>
          <w:numId w:val="3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>Address number of girls registered last season - we will continue to monitor the number for future seasons for an all girls team</w:t>
      </w:r>
    </w:p>
    <w:p w14:paraId="6877DEEE" w14:textId="4CA2ACEE" w:rsidR="00557E2E" w:rsidRPr="003B5515" w:rsidRDefault="33BC7440" w:rsidP="5BFAC267">
      <w:pPr>
        <w:pStyle w:val="ListParagraph"/>
        <w:numPr>
          <w:ilvl w:val="0"/>
          <w:numId w:val="3"/>
        </w:numPr>
        <w:spacing w:before="220" w:after="2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3B551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Volunteer opportunities</w:t>
      </w:r>
    </w:p>
    <w:p w14:paraId="2B8500C0" w14:textId="2A7ABC54" w:rsidR="00557E2E" w:rsidRDefault="2BCDEAD1" w:rsidP="5BFAC267">
      <w:pPr>
        <w:pStyle w:val="ListParagraph"/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Mary discussed volunteer opportunities.  </w:t>
      </w:r>
      <w:r w:rsidRPr="5BFAC267">
        <w:rPr>
          <w:rFonts w:ascii="Segoe UI Emoji" w:eastAsia="Segoe UI Emoji" w:hAnsi="Segoe UI Emoji" w:cs="Segoe UI Emoji"/>
          <w:i/>
          <w:iCs/>
          <w:color w:val="000000" w:themeColor="text1"/>
          <w:sz w:val="22"/>
          <w:szCs w:val="22"/>
        </w:rPr>
        <w:t>😊</w:t>
      </w:r>
      <w:r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 Special thank you to Mand</w:t>
      </w:r>
      <w:r w:rsidR="009B6CA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</w:t>
      </w:r>
      <w:r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Murray for the excellent job with sponsorships last year</w:t>
      </w:r>
      <w:r w:rsidR="48DD05FE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 She could really use some help to continue the success of Grizzly hockey.  </w:t>
      </w:r>
      <w:r w:rsidR="255E86E5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There are multiple positions; see slide</w:t>
      </w:r>
    </w:p>
    <w:p w14:paraId="379E5CF9" w14:textId="737FAB6E" w:rsidR="00557E2E" w:rsidRDefault="00557E2E" w:rsidP="5BFAC267">
      <w:pPr>
        <w:pStyle w:val="ListParagraph"/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3D91D28F" w14:textId="250CDC50" w:rsidR="00557E2E" w:rsidRDefault="39A5E994" w:rsidP="6AA305D8">
      <w:pPr>
        <w:pStyle w:val="ListParagraph"/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We discussed </w:t>
      </w:r>
      <w:r w:rsidR="2365DAE0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that we had a Director hired that we were very </w:t>
      </w:r>
      <w:r w:rsidR="4A79A019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excited about.</w:t>
      </w:r>
      <w:r w:rsidR="2365DAE0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 </w:t>
      </w:r>
      <w:r w:rsidR="6D9F6A1C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Unfortunately,</w:t>
      </w:r>
      <w:r w:rsidR="2365DAE0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she backed out 3 days ago.  </w:t>
      </w:r>
      <w:r w:rsidR="76679A15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W</w:t>
      </w:r>
      <w:r w:rsidR="2365DAE0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 are back to the drawing board, but hopeful that the Grizzly family will help us reach out to people to find a new director. </w:t>
      </w:r>
      <w:r w:rsidR="19084E34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2365DAE0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247C398A" w14:textId="77777777" w:rsidR="003B5515" w:rsidRDefault="003B5515" w:rsidP="6AA305D8">
      <w:pPr>
        <w:pStyle w:val="ListParagraph"/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6052E77E" w14:textId="0095DD74" w:rsidR="00557E2E" w:rsidRPr="003B5515" w:rsidRDefault="33BC7440" w:rsidP="5BFAC267">
      <w:pPr>
        <w:pStyle w:val="ListParagraph"/>
        <w:numPr>
          <w:ilvl w:val="0"/>
          <w:numId w:val="3"/>
        </w:numPr>
        <w:spacing w:before="220" w:after="2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3B551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Coaching requirements</w:t>
      </w:r>
    </w:p>
    <w:p w14:paraId="704F254E" w14:textId="4CB83062" w:rsidR="00557E2E" w:rsidRDefault="168641E5" w:rsidP="6AA305D8">
      <w:pPr>
        <w:pStyle w:val="ListParagraph"/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There are coaching links on the website if you are interested in coaching.  There is safesport training, background check, etc</w:t>
      </w:r>
      <w:r w:rsidR="23CE8967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You</w:t>
      </w:r>
      <w:r w:rsidR="0CDD9949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will need the requirements by Dec 31 at the latest.  CEP levels goes from 1-5.</w:t>
      </w:r>
    </w:p>
    <w:p w14:paraId="55512E77" w14:textId="2565CA17" w:rsidR="00557E2E" w:rsidRDefault="00557E2E" w:rsidP="5BFAC267">
      <w:pPr>
        <w:pStyle w:val="ListParagraph"/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6446F28" w14:textId="5F187237" w:rsidR="00557E2E" w:rsidRDefault="33BC7440" w:rsidP="5BFAC267">
      <w:pPr>
        <w:pStyle w:val="ListParagraph"/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>Locker room monitor &amp; team manager requirements</w:t>
      </w:r>
    </w:p>
    <w:p w14:paraId="459DC8F7" w14:textId="5A68CBF2" w:rsidR="00557E2E" w:rsidRDefault="00557E2E" w:rsidP="5BFAC267">
      <w:pPr>
        <w:pStyle w:val="ListParagraph"/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297839" w14:textId="57A22D7F" w:rsidR="00557E2E" w:rsidRDefault="004C8FF4" w:rsidP="6AA305D8">
      <w:pPr>
        <w:pStyle w:val="ListParagraph"/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See slide – all will need Safesport and background checks. They will need to be on the </w:t>
      </w:r>
      <w:r w:rsidR="0079CB40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roster</w:t>
      </w: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as well.  </w:t>
      </w:r>
    </w:p>
    <w:p w14:paraId="5A233F93" w14:textId="37A16C83" w:rsidR="00557E2E" w:rsidRDefault="33BC7440" w:rsidP="5BFAC267">
      <w:pPr>
        <w:pStyle w:val="ListParagraph"/>
        <w:numPr>
          <w:ilvl w:val="0"/>
          <w:numId w:val="2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 xml:space="preserve">Registration Launch! July 1 </w:t>
      </w:r>
      <w:r w:rsidR="007E31E4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–</w:t>
      </w:r>
      <w:r w:rsidRPr="5BFAC267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 xml:space="preserve"> TRYOUTS</w:t>
      </w:r>
      <w:r w:rsidR="007E31E4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 xml:space="preserve"> in</w:t>
      </w:r>
      <w:r w:rsidRPr="5BFAC267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 xml:space="preserve"> Sept</w:t>
      </w:r>
      <w:r w:rsidR="007E31E4">
        <w:rPr>
          <w:rFonts w:ascii="Arial" w:eastAsia="Arial" w:hAnsi="Arial" w:cs="Arial"/>
          <w:color w:val="000000" w:themeColor="text1"/>
          <w:sz w:val="22"/>
          <w:szCs w:val="22"/>
          <w:highlight w:val="yellow"/>
        </w:rPr>
        <w:t>!</w:t>
      </w:r>
    </w:p>
    <w:p w14:paraId="44CE13A1" w14:textId="0B0971C4" w:rsidR="00557E2E" w:rsidRDefault="33BC7440" w:rsidP="5BFAC267">
      <w:pPr>
        <w:pStyle w:val="ListParagraph"/>
        <w:numPr>
          <w:ilvl w:val="0"/>
          <w:numId w:val="2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>Budget</w:t>
      </w:r>
    </w:p>
    <w:p w14:paraId="21FA7DA3" w14:textId="3949F5AB" w:rsidR="00557E2E" w:rsidRDefault="110248CC" w:rsidP="5BFAC267">
      <w:pPr>
        <w:pStyle w:val="ListParagraph"/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Mary reviewed the proposed budget.  </w:t>
      </w:r>
    </w:p>
    <w:p w14:paraId="6E55A98A" w14:textId="36D9F5D1" w:rsidR="00557E2E" w:rsidRDefault="33BC7440" w:rsidP="5BFAC267">
      <w:pPr>
        <w:pStyle w:val="ListParagraph"/>
        <w:numPr>
          <w:ilvl w:val="0"/>
          <w:numId w:val="1"/>
        </w:numPr>
        <w:spacing w:before="220" w:after="2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color w:val="000000" w:themeColor="text1"/>
          <w:sz w:val="22"/>
          <w:szCs w:val="22"/>
        </w:rPr>
        <w:t xml:space="preserve">Questions </w:t>
      </w:r>
    </w:p>
    <w:p w14:paraId="297879CD" w14:textId="43D40FD7" w:rsidR="00557E2E" w:rsidRDefault="64CD9A22" w:rsidP="6AA305D8">
      <w:pPr>
        <w:spacing w:before="220" w:after="220"/>
        <w:rPr>
          <w:rFonts w:ascii="Arial" w:eastAsia="Arial" w:hAnsi="Arial" w:cs="Arial"/>
          <w:i/>
          <w:iCs/>
          <w:color w:val="000000" w:themeColor="text1"/>
        </w:rPr>
      </w:pP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We will be using Crossbar vs </w:t>
      </w:r>
      <w:r w:rsidR="351B6BAD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</w:t>
      </w: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portsengine.  It provides availability for group access, etc.</w:t>
      </w:r>
    </w:p>
    <w:p w14:paraId="5B66BC89" w14:textId="35D11234" w:rsidR="00557E2E" w:rsidRDefault="6A0DF81D" w:rsidP="5BFAC267">
      <w:pPr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Mand</w:t>
      </w:r>
      <w:r w:rsidR="007E31E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</w:t>
      </w:r>
      <w:r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brought up dryland training down here for preseason training if there are coaches available. </w:t>
      </w:r>
    </w:p>
    <w:p w14:paraId="6BB70FC3" w14:textId="4A0391FF" w:rsidR="00557E2E" w:rsidRDefault="5B823A07" w:rsidP="5BFAC267">
      <w:pPr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 need for Grizzly to ex</w:t>
      </w:r>
      <w:r w:rsidR="1FFF5DAF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</w:t>
      </w:r>
      <w:r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st is </w:t>
      </w:r>
      <w:r w:rsidR="7D903014"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necessary</w:t>
      </w:r>
      <w:r w:rsidRPr="5BFAC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for Demon Hockey to survive.  CHSSA requires a “feeder” program to keep a high school program.</w:t>
      </w:r>
    </w:p>
    <w:p w14:paraId="225FC0CE" w14:textId="3A0EC9AE" w:rsidR="00557E2E" w:rsidRDefault="5781A8DA" w:rsidP="5BFAC267">
      <w:pPr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lastRenderedPageBreak/>
        <w:t>We will create a 14U practic</w:t>
      </w:r>
      <w:r w:rsidR="00AF73F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e-</w:t>
      </w: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only </w:t>
      </w:r>
      <w:r w:rsidR="747192A1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program to hopefully entice players who haven’t played before to get out on the ice to try hockey in a non-contact method to build numbers.</w:t>
      </w:r>
    </w:p>
    <w:p w14:paraId="21A0A4EB" w14:textId="40909C4A" w:rsidR="00557E2E" w:rsidRDefault="49A6E78C" w:rsidP="6AA305D8">
      <w:pPr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AJH hockey has multiple things going on all summer.  </w:t>
      </w:r>
    </w:p>
    <w:p w14:paraId="6779989E" w14:textId="477AB707" w:rsidR="00557E2E" w:rsidRDefault="011B9F67" w:rsidP="6AA305D8">
      <w:pPr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Garfield </w:t>
      </w:r>
      <w:r w:rsidR="301675B6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</w:t>
      </w: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ounty </w:t>
      </w:r>
      <w:r w:rsidR="0A0E90C5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F</w:t>
      </w: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ai</w:t>
      </w:r>
      <w:r w:rsidR="68010436"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</w:t>
      </w: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may be a good place to be to promote grizzly hockey.</w:t>
      </w:r>
    </w:p>
    <w:p w14:paraId="05E4CF82" w14:textId="122982E7" w:rsidR="41D6788A" w:rsidRDefault="41D6788A" w:rsidP="6AA305D8">
      <w:pPr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Meeting adjourned at 7:10PM.  </w:t>
      </w:r>
    </w:p>
    <w:p w14:paraId="54B25140" w14:textId="3A164981" w:rsidR="6AA305D8" w:rsidRDefault="6AA305D8" w:rsidP="6AA305D8">
      <w:pPr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380C33A4" w14:textId="12C54BDC" w:rsidR="41D6788A" w:rsidRDefault="41D6788A" w:rsidP="6AA305D8">
      <w:pPr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Respectfully submitted,</w:t>
      </w:r>
    </w:p>
    <w:p w14:paraId="619350F7" w14:textId="409FDC33" w:rsidR="41D6788A" w:rsidRDefault="41D6788A" w:rsidP="6AA305D8">
      <w:pPr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6AA305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Matt Verheul</w:t>
      </w:r>
    </w:p>
    <w:p w14:paraId="64457652" w14:textId="22EF93F4" w:rsidR="00557E2E" w:rsidRDefault="00557E2E" w:rsidP="5BFAC267">
      <w:pPr>
        <w:spacing w:before="220" w:after="2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7EA072E2" w14:textId="40070437" w:rsidR="00557E2E" w:rsidRDefault="00557E2E" w:rsidP="6AA305D8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C078E63" w14:textId="1F34D64B" w:rsidR="00557E2E" w:rsidRDefault="00557E2E"/>
    <w:sectPr w:rsidR="00557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CBCB"/>
    <w:multiLevelType w:val="hybridMultilevel"/>
    <w:tmpl w:val="0DFE04D2"/>
    <w:lvl w:ilvl="0" w:tplc="37960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0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6D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A2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26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64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8C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0B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01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6BA01"/>
    <w:multiLevelType w:val="hybridMultilevel"/>
    <w:tmpl w:val="756422CA"/>
    <w:lvl w:ilvl="0" w:tplc="21BA5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6F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25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A0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63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CC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08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0C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88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108D"/>
    <w:multiLevelType w:val="hybridMultilevel"/>
    <w:tmpl w:val="FF1CA2D4"/>
    <w:lvl w:ilvl="0" w:tplc="2E027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C0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27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81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C5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A6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A0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A3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41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12FF2"/>
    <w:multiLevelType w:val="hybridMultilevel"/>
    <w:tmpl w:val="791A51C8"/>
    <w:lvl w:ilvl="0" w:tplc="D684F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48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C3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09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8C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06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C8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84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42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CCD3E"/>
    <w:multiLevelType w:val="hybridMultilevel"/>
    <w:tmpl w:val="4B2E7548"/>
    <w:lvl w:ilvl="0" w:tplc="D6C85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A5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E7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C5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08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20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01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62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C1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FAA6C"/>
    <w:multiLevelType w:val="hybridMultilevel"/>
    <w:tmpl w:val="F4CE4D72"/>
    <w:lvl w:ilvl="0" w:tplc="A0264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06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6C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68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23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2E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E4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84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190148">
    <w:abstractNumId w:val="0"/>
  </w:num>
  <w:num w:numId="2" w16cid:durableId="144932189">
    <w:abstractNumId w:val="4"/>
  </w:num>
  <w:num w:numId="3" w16cid:durableId="1699089574">
    <w:abstractNumId w:val="3"/>
  </w:num>
  <w:num w:numId="4" w16cid:durableId="379322506">
    <w:abstractNumId w:val="5"/>
  </w:num>
  <w:num w:numId="5" w16cid:durableId="111175698">
    <w:abstractNumId w:val="1"/>
  </w:num>
  <w:num w:numId="6" w16cid:durableId="105250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1C72A"/>
    <w:rsid w:val="001E4CB9"/>
    <w:rsid w:val="002D0D1F"/>
    <w:rsid w:val="003B5515"/>
    <w:rsid w:val="004C8FF4"/>
    <w:rsid w:val="00557E2E"/>
    <w:rsid w:val="00663BEB"/>
    <w:rsid w:val="006780DF"/>
    <w:rsid w:val="0079CB40"/>
    <w:rsid w:val="007E31E4"/>
    <w:rsid w:val="009B6CA8"/>
    <w:rsid w:val="00AF73FF"/>
    <w:rsid w:val="00C07431"/>
    <w:rsid w:val="00D607C0"/>
    <w:rsid w:val="011B9F67"/>
    <w:rsid w:val="044B83A0"/>
    <w:rsid w:val="0A0E90C5"/>
    <w:rsid w:val="0BA103D4"/>
    <w:rsid w:val="0C351420"/>
    <w:rsid w:val="0C98B9AB"/>
    <w:rsid w:val="0CDD9949"/>
    <w:rsid w:val="0D5D9D5C"/>
    <w:rsid w:val="0DD96741"/>
    <w:rsid w:val="0ECA7073"/>
    <w:rsid w:val="0ED5295D"/>
    <w:rsid w:val="1013F9FC"/>
    <w:rsid w:val="110248CC"/>
    <w:rsid w:val="154CC98C"/>
    <w:rsid w:val="168641E5"/>
    <w:rsid w:val="19084E34"/>
    <w:rsid w:val="19A2B65A"/>
    <w:rsid w:val="1B393A14"/>
    <w:rsid w:val="1B68F8C6"/>
    <w:rsid w:val="1BC28B08"/>
    <w:rsid w:val="1DD247EC"/>
    <w:rsid w:val="1FFF5DAF"/>
    <w:rsid w:val="20B82E9E"/>
    <w:rsid w:val="21372446"/>
    <w:rsid w:val="222D7B50"/>
    <w:rsid w:val="22EBA23B"/>
    <w:rsid w:val="2365DAE0"/>
    <w:rsid w:val="23CE8967"/>
    <w:rsid w:val="23D7E690"/>
    <w:rsid w:val="23E470B7"/>
    <w:rsid w:val="255E86E5"/>
    <w:rsid w:val="27FEB779"/>
    <w:rsid w:val="2B11E838"/>
    <w:rsid w:val="2BA84E80"/>
    <w:rsid w:val="2BCDEAD1"/>
    <w:rsid w:val="2EB47E77"/>
    <w:rsid w:val="301675B6"/>
    <w:rsid w:val="316F91CB"/>
    <w:rsid w:val="318A997D"/>
    <w:rsid w:val="323FBC99"/>
    <w:rsid w:val="328D2ABF"/>
    <w:rsid w:val="32C7A8C7"/>
    <w:rsid w:val="32E2B00A"/>
    <w:rsid w:val="33A32E69"/>
    <w:rsid w:val="33BC7440"/>
    <w:rsid w:val="3479A96B"/>
    <w:rsid w:val="351B6BAD"/>
    <w:rsid w:val="39330014"/>
    <w:rsid w:val="39A5E994"/>
    <w:rsid w:val="39F50346"/>
    <w:rsid w:val="3C34FD81"/>
    <w:rsid w:val="3D37D207"/>
    <w:rsid w:val="41D6788A"/>
    <w:rsid w:val="470590E3"/>
    <w:rsid w:val="4805F595"/>
    <w:rsid w:val="48DD05FE"/>
    <w:rsid w:val="49A6E78C"/>
    <w:rsid w:val="4A5439DE"/>
    <w:rsid w:val="4A79A019"/>
    <w:rsid w:val="4CFF2E41"/>
    <w:rsid w:val="4D288266"/>
    <w:rsid w:val="4F88C9D8"/>
    <w:rsid w:val="545390BF"/>
    <w:rsid w:val="54B2C132"/>
    <w:rsid w:val="56329532"/>
    <w:rsid w:val="5781A8DA"/>
    <w:rsid w:val="57A672AC"/>
    <w:rsid w:val="59B93482"/>
    <w:rsid w:val="5A497D37"/>
    <w:rsid w:val="5B823A07"/>
    <w:rsid w:val="5BFAC267"/>
    <w:rsid w:val="5C6A065B"/>
    <w:rsid w:val="606A6DE3"/>
    <w:rsid w:val="63581628"/>
    <w:rsid w:val="63BBACFA"/>
    <w:rsid w:val="64CD9A22"/>
    <w:rsid w:val="654B8ADE"/>
    <w:rsid w:val="67896F6A"/>
    <w:rsid w:val="67B9573A"/>
    <w:rsid w:val="68010436"/>
    <w:rsid w:val="683B3E5C"/>
    <w:rsid w:val="6999D58B"/>
    <w:rsid w:val="6A0DF81D"/>
    <w:rsid w:val="6A962483"/>
    <w:rsid w:val="6AA305D8"/>
    <w:rsid w:val="6BF1C7A0"/>
    <w:rsid w:val="6D01C72A"/>
    <w:rsid w:val="6D2AD152"/>
    <w:rsid w:val="6D9F6A1C"/>
    <w:rsid w:val="71A9F1A1"/>
    <w:rsid w:val="71F565C3"/>
    <w:rsid w:val="731E7397"/>
    <w:rsid w:val="747192A1"/>
    <w:rsid w:val="75B56888"/>
    <w:rsid w:val="76679A15"/>
    <w:rsid w:val="794CE800"/>
    <w:rsid w:val="79A674BD"/>
    <w:rsid w:val="7A9EB276"/>
    <w:rsid w:val="7D90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C72A"/>
  <w15:chartTrackingRefBased/>
  <w15:docId w15:val="{9176A495-2F55-4082-AC85-978F87B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BFAC267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BFAC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Verheul</dc:creator>
  <cp:keywords/>
  <dc:description/>
  <cp:lastModifiedBy>Boyd, Mary</cp:lastModifiedBy>
  <cp:revision>9</cp:revision>
  <dcterms:created xsi:type="dcterms:W3CDTF">2025-05-28T00:07:00Z</dcterms:created>
  <dcterms:modified xsi:type="dcterms:W3CDTF">2025-08-04T00:15:00Z</dcterms:modified>
</cp:coreProperties>
</file>