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Corbel" w:cs="Corbel" w:eastAsia="Corbel" w:hAnsi="Corbel"/>
          <w:b w:val="1"/>
          <w:color w:val="3a7d22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rbel" w:cs="Corbel" w:eastAsia="Corbel" w:hAnsi="Corbel"/>
          <w:b w:val="1"/>
          <w:color w:val="3a7d22"/>
          <w:sz w:val="48"/>
          <w:szCs w:val="48"/>
        </w:rPr>
      </w:pPr>
      <w:r w:rsidDel="00000000" w:rsidR="00000000" w:rsidRPr="00000000">
        <w:rPr>
          <w:rFonts w:ascii="Corbel" w:cs="Corbel" w:eastAsia="Corbel" w:hAnsi="Corbel"/>
          <w:b w:val="1"/>
          <w:color w:val="3a7d22"/>
          <w:sz w:val="48"/>
          <w:szCs w:val="48"/>
          <w:rtl w:val="0"/>
        </w:rPr>
        <w:t xml:space="preserve">Beaver Dam Hockey Association</w:t>
      </w:r>
      <w:r w:rsidDel="00000000" w:rsidR="00000000" w:rsidRPr="00000000">
        <w:rPr>
          <w:rFonts w:ascii="Corbel" w:cs="Corbel" w:eastAsia="Corbel" w:hAnsi="Corbel"/>
          <w:color w:val="3a7d22"/>
          <w:sz w:val="160"/>
          <w:szCs w:val="16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pict>
          <v:shape id="Picture 9" style="width:87pt;height:60.75pt;visibility:visible;mso-wrap-style:square" alt="A picture containing clipart&#10;&#10;Description generated with high confidence" o:spid="_x0000_i1059" type="#_x0000_t75">
            <v:imagedata r:id="rId1" o:title="A picture containing clipart&#10;&#10;Description generated with high confidence"/>
          </v:shape>
        </w:pic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</w:rPr>
        <w:drawing>
          <wp:inline distB="0" distT="0" distL="0" distR="0">
            <wp:extent cx="1547579" cy="760448"/>
            <wp:effectExtent b="0" l="0" r="0" t="0"/>
            <wp:docPr descr="A logo for a hockey game&#10;&#10;AI-generated content may be incorrect." id="1693937516" name="image3.png"/>
            <a:graphic>
              <a:graphicData uri="http://schemas.openxmlformats.org/drawingml/2006/picture">
                <pic:pic>
                  <pic:nvPicPr>
                    <pic:cNvPr descr="A logo for a hockey game&#10;&#10;AI-generated content may be incorrect.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579" cy="760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ea72e"/>
          <w:sz w:val="36"/>
          <w:szCs w:val="36"/>
          <w:rtl w:val="0"/>
        </w:rPr>
        <w:t xml:space="preserve"> 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6939375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6939375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A picture containing clipart&#10;&#10;Description generated with high confidence" id="16939375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A picture containing clipart&#10;&#10;Description generated with high confidence" id="1693937512" name="image4.png"/>
                <a:graphic>
                  <a:graphicData uri="http://schemas.openxmlformats.org/drawingml/2006/picture">
                    <pic:pic>
                      <pic:nvPicPr>
                        <pic:cNvPr descr="A picture containing clipart&#10;&#10;Description generated with high confidence"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color w:val="3a7d22"/>
        </w:rPr>
      </w:pPr>
      <w:r w:rsidDel="00000000" w:rsidR="00000000" w:rsidRPr="00000000">
        <w:rPr>
          <w:i w:val="1"/>
          <w:color w:val="3a7d22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6939375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6939375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color w:val="3a7d22"/>
          <w:sz w:val="20"/>
          <w:szCs w:val="20"/>
          <w:rtl w:val="0"/>
        </w:rPr>
        <w:t xml:space="preserve">Beaver Dam Family Center Ice Arena- 6pm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color w:val="3a7d22"/>
          <w:sz w:val="20"/>
          <w:szCs w:val="20"/>
        </w:rPr>
      </w:pPr>
      <w:r w:rsidDel="00000000" w:rsidR="00000000" w:rsidRPr="00000000">
        <w:rPr>
          <w:b w:val="1"/>
          <w:i w:val="1"/>
          <w:color w:val="3a7d22"/>
          <w:sz w:val="20"/>
          <w:szCs w:val="20"/>
          <w:rtl w:val="0"/>
        </w:rPr>
        <w:t xml:space="preserve">           July 9, 2025</w:t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3173"/>
        <w:gridCol w:w="6167"/>
        <w:tblGridChange w:id="0">
          <w:tblGrid>
            <w:gridCol w:w="3173"/>
            <w:gridCol w:w="6167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Call to order 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Justin - 6:05pm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Stacy/Andreya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Last Meeting Follow-up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Year Updates: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Facility: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putting in ice - still too soft for practice, had work days - new paint and benches in 2 locker rooms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BDFC Board Meetings: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approved raise for Opie, working doc for facility improvement that is reviewed monthly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Youth/Girls Hockey: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Coed numbers are similar to last year, need just a few more at each level for both coed and girls.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SafeSport: need coordinator, does not need to be a board member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Year Updates: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Tournaments: Casey will send out dates, we will report to WAHA, add to website and start advertising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Golf Outing: looking for teams, sponsors, baskets and volunteers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Hockey 1 &amp; 2: Closed registration at 40, sent out sign-up for families to come Sunday to get fitted for equipment.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Action: discuss how to prevent kids from other associations getting free ice time at learn to skates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Year Updates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Finances – Invoices were sent out for work credits and volunteer hours. Current members and invoices that are up to several years old and past due.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Registration: Registration is open until August 4. There are 36 currently registered.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Scheduling: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no spreadsheet only schedule on Crossbar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Fundraising: Pizza Ranch raised $650 to help fund learn to skate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 Positions/Committee needed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 coordinator - Shelley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Spirit wear - Aysha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Concessions - Corey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Jerseys - Natosha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Safesport - NEED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Fundraising - Tina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GameSheets - Andreya (recruit a few more) Casey will train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 item - talk about who is entering volunteer slots in Crossbar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000000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Year Updates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Website/social media/recruitment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Currently posting daily on both social accounts, pushing Open House to get new players registered before deadline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0.0" w:type="dxa"/>
        <w:jc w:val="left"/>
        <w:tblLayout w:type="fixed"/>
        <w:tblLook w:val="0400"/>
      </w:tblPr>
      <w:tblGrid>
        <w:gridCol w:w="3835"/>
        <w:gridCol w:w="2907"/>
        <w:gridCol w:w="2598"/>
        <w:tblGridChange w:id="0">
          <w:tblGrid>
            <w:gridCol w:w="3835"/>
            <w:gridCol w:w="2907"/>
            <w:gridCol w:w="259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Board Member Elections: 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Please note that only members in good standing will be eligible to vote at the voters meeting per the BDHA Bylaws.  Good standing is defined as: 1. Supports the purpose of the club and complies with financial membership requirements and these must be fulfilled 30 days prior to the meeting to vote.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efefef" w:space="0" w:sz="8" w:val="single"/>
              <w:bottom w:color="d9d9d9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915321" cy="2514951"/>
                  <wp:effectExtent b="0" l="0" r="0" t="0"/>
                  <wp:docPr id="16939375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21" cy="2514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nominations (4 positions):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Stacy nominated Kelly Guenther - accepted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Mike nominated Kayla Larson - accepted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Andreya nominated Casey - accepted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Casey nominated Becky - accepted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Stacy nominated Tina - accepted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were nominated with 4 open slots so there was a vote.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Members are: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Kelly Guenther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Kayla Larson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Tina Monroe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Casey Schaalma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0.0" w:type="dxa"/>
        <w:jc w:val="left"/>
        <w:tblLayout w:type="fixed"/>
        <w:tblLook w:val="0400"/>
      </w:tblPr>
      <w:tblGrid>
        <w:gridCol w:w="2156"/>
        <w:gridCol w:w="7184"/>
        <w:tblGridChange w:id="0">
          <w:tblGrid>
            <w:gridCol w:w="2156"/>
            <w:gridCol w:w="718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Items- Previous Meeting (s)-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Items- Upcoming meeting(s)-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efefe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0.0" w:type="dxa"/>
        <w:jc w:val="left"/>
        <w:tblLayout w:type="fixed"/>
        <w:tblLook w:val="0400"/>
      </w:tblPr>
      <w:tblGrid>
        <w:gridCol w:w="9340"/>
        <w:tblGridChange w:id="0">
          <w:tblGrid>
            <w:gridCol w:w="93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Next Meeting/Follow up to annual: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b w:val="1"/>
                <w:color w:val="3a7d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a7d22"/>
                <w:sz w:val="20"/>
                <w:szCs w:val="20"/>
                <w:rtl w:val="0"/>
              </w:rPr>
              <w:t xml:space="preserve">Thursday, July 10</w:t>
            </w:r>
            <w:r w:rsidDel="00000000" w:rsidR="00000000" w:rsidRPr="00000000">
              <w:rPr>
                <w:b w:val="1"/>
                <w:color w:val="3a7d22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3a7d22"/>
                <w:sz w:val="20"/>
                <w:szCs w:val="20"/>
                <w:rtl w:val="0"/>
              </w:rPr>
              <w:t xml:space="preserve"> @ 7pm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a7d22"/>
                <w:sz w:val="20"/>
                <w:szCs w:val="20"/>
                <w:rtl w:val="0"/>
              </w:rPr>
              <w:t xml:space="preserve">Virtual Meeting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2" w:subsetted="0"/>
    <w:embedBold w:fontKey="{00000000-0000-0000-0000-000000000000}" r:id="rId3" w:subsetted="0"/>
  </w:font>
  <w:font w:name="Corbel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Oswald">
    <w:embedRegular w:fontKey="{00000000-0000-0000-0000-000000000000}" r:id="rId8" w:subsetted="0"/>
    <w:embedBold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2349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2349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2349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2349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2349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2349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2349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2349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2349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2349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2349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2349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02349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02349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2349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2349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2349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2349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2349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349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23494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023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234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Play-regular.ttf"/><Relationship Id="rId3" Type="http://schemas.openxmlformats.org/officeDocument/2006/relationships/font" Target="fonts/Play-bold.ttf"/><Relationship Id="rId4" Type="http://schemas.openxmlformats.org/officeDocument/2006/relationships/font" Target="fonts/Corbel-regular.ttf"/><Relationship Id="rId9" Type="http://schemas.openxmlformats.org/officeDocument/2006/relationships/font" Target="fonts/Oswald-bold.ttf"/><Relationship Id="rId5" Type="http://schemas.openxmlformats.org/officeDocument/2006/relationships/font" Target="fonts/Corbel-bold.ttf"/><Relationship Id="rId6" Type="http://schemas.openxmlformats.org/officeDocument/2006/relationships/font" Target="fonts/Corbel-italic.ttf"/><Relationship Id="rId7" Type="http://schemas.openxmlformats.org/officeDocument/2006/relationships/font" Target="fonts/Corbel-boldItalic.ttf"/><Relationship Id="rId8" Type="http://schemas.openxmlformats.org/officeDocument/2006/relationships/font" Target="fonts/Oswal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R7r79JwNL7ibg2tUdpgXj4jhQ==">CgMxLjA4AHIhMVVvT01rOGF1T1F5QmZscjA0U2hYdnlHSzBSVEtFa19U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2025-07-09T20:35:00Z</dcterms:created>
  <dc:creator>Shaw, Stacy M</dc:creator>
</cp:coreProperties>
</file>