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5F59" w14:textId="3D4CBBF8" w:rsidR="00B70732" w:rsidRDefault="007D7BCF">
      <w:pPr>
        <w:pStyle w:val="BodyText"/>
        <w:rPr>
          <w:rFonts w:ascii="Times New Roman"/>
        </w:rPr>
      </w:pPr>
      <w:r>
        <w:rPr>
          <w:noProof/>
        </w:rPr>
        <w:drawing>
          <wp:anchor distT="0" distB="0" distL="0" distR="0" simplePos="0" relativeHeight="251656704" behindDoc="0" locked="0" layoutInCell="1" allowOverlap="1" wp14:anchorId="68946662" wp14:editId="1456688F">
            <wp:simplePos x="0" y="0"/>
            <wp:positionH relativeFrom="page">
              <wp:posOffset>449580</wp:posOffset>
            </wp:positionH>
            <wp:positionV relativeFrom="paragraph">
              <wp:posOffset>-86360</wp:posOffset>
            </wp:positionV>
            <wp:extent cx="2316480" cy="1631383"/>
            <wp:effectExtent l="0" t="0" r="7620" b="6985"/>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16480" cy="1631383"/>
                    </a:xfrm>
                    <a:prstGeom prst="rect">
                      <a:avLst/>
                    </a:prstGeom>
                  </pic:spPr>
                </pic:pic>
              </a:graphicData>
            </a:graphic>
          </wp:anchor>
        </w:drawing>
      </w:r>
    </w:p>
    <w:p w14:paraId="47E28DC8" w14:textId="77777777" w:rsidR="00B70732" w:rsidRDefault="00B70732">
      <w:pPr>
        <w:pStyle w:val="BodyText"/>
        <w:rPr>
          <w:rFonts w:ascii="Times New Roman"/>
        </w:rPr>
      </w:pPr>
    </w:p>
    <w:p w14:paraId="2918C648" w14:textId="1A4AA947" w:rsidR="00B70732" w:rsidRDefault="00000000">
      <w:pPr>
        <w:pStyle w:val="Heading1"/>
        <w:spacing w:line="456" w:lineRule="auto"/>
        <w:ind w:left="4168" w:right="3649"/>
        <w:rPr>
          <w:u w:val="none"/>
        </w:rPr>
      </w:pPr>
      <w:r>
        <w:rPr>
          <w:u w:val="none"/>
        </w:rPr>
        <w:t>Junior</w:t>
      </w:r>
      <w:r>
        <w:rPr>
          <w:spacing w:val="-19"/>
          <w:u w:val="none"/>
        </w:rPr>
        <w:t xml:space="preserve"> </w:t>
      </w:r>
      <w:r>
        <w:rPr>
          <w:u w:val="none"/>
        </w:rPr>
        <w:t>Falcons</w:t>
      </w:r>
      <w:r>
        <w:rPr>
          <w:spacing w:val="-19"/>
          <w:u w:val="none"/>
        </w:rPr>
        <w:t xml:space="preserve"> </w:t>
      </w:r>
      <w:r>
        <w:rPr>
          <w:u w:val="none"/>
        </w:rPr>
        <w:t>Hockey</w:t>
      </w:r>
      <w:r>
        <w:rPr>
          <w:spacing w:val="-19"/>
          <w:u w:val="none"/>
        </w:rPr>
        <w:t xml:space="preserve"> </w:t>
      </w:r>
      <w:r>
        <w:rPr>
          <w:u w:val="none"/>
        </w:rPr>
        <w:t>Club Tuition/Payment Policy 2026-2027 Season</w:t>
      </w:r>
    </w:p>
    <w:p w14:paraId="12963660" w14:textId="77777777" w:rsidR="007D7BCF" w:rsidRDefault="007D7BCF">
      <w:pPr>
        <w:pStyle w:val="BodyText"/>
        <w:spacing w:before="2" w:line="276" w:lineRule="auto"/>
        <w:ind w:left="360" w:right="146"/>
      </w:pPr>
    </w:p>
    <w:p w14:paraId="44A70877" w14:textId="77777777" w:rsidR="007D7BCF" w:rsidRDefault="007D7BCF">
      <w:pPr>
        <w:pStyle w:val="BodyText"/>
        <w:spacing w:before="2" w:line="276" w:lineRule="auto"/>
        <w:ind w:left="360" w:right="146"/>
      </w:pPr>
    </w:p>
    <w:p w14:paraId="367B7C7E" w14:textId="27B0CCA1" w:rsidR="00B70732" w:rsidRDefault="00000000">
      <w:pPr>
        <w:pStyle w:val="BodyText"/>
        <w:spacing w:before="2" w:line="276" w:lineRule="auto"/>
        <w:ind w:left="360" w:right="146"/>
      </w:pPr>
      <w:r>
        <w:rPr>
          <w:noProof/>
        </w:rPr>
        <w:drawing>
          <wp:anchor distT="0" distB="0" distL="0" distR="0" simplePos="0" relativeHeight="487329280" behindDoc="1" locked="0" layoutInCell="1" allowOverlap="1" wp14:anchorId="542EEEB7" wp14:editId="18EC62F6">
            <wp:simplePos x="0" y="0"/>
            <wp:positionH relativeFrom="page">
              <wp:posOffset>449580</wp:posOffset>
            </wp:positionH>
            <wp:positionV relativeFrom="paragraph">
              <wp:posOffset>290830</wp:posOffset>
            </wp:positionV>
            <wp:extent cx="6773496" cy="5234940"/>
            <wp:effectExtent l="0" t="0" r="8890" b="381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773496" cy="5234940"/>
                    </a:xfrm>
                    <a:prstGeom prst="rect">
                      <a:avLst/>
                    </a:prstGeom>
                  </pic:spPr>
                </pic:pic>
              </a:graphicData>
            </a:graphic>
            <wp14:sizeRelV relativeFrom="margin">
              <wp14:pctHeight>0</wp14:pctHeight>
            </wp14:sizeRelV>
          </wp:anchor>
        </w:drawing>
      </w:r>
      <w:r>
        <w:t>The Junior Falcons Hockey Club (JFHC) Board of</w:t>
      </w:r>
      <w:r>
        <w:rPr>
          <w:spacing w:val="-3"/>
        </w:rPr>
        <w:t xml:space="preserve"> </w:t>
      </w:r>
      <w:r>
        <w:t xml:space="preserve">Directors would like to remind everyone of the program’s </w:t>
      </w:r>
      <w:r>
        <w:rPr>
          <w:i/>
        </w:rPr>
        <w:t>Tuition/Payment Policy</w:t>
      </w:r>
      <w:r>
        <w:t>.</w:t>
      </w:r>
      <w:r>
        <w:rPr>
          <w:spacing w:val="40"/>
        </w:rPr>
        <w:t xml:space="preserve"> </w:t>
      </w:r>
      <w:r>
        <w:t>As JFHC is a non-profit 501</w:t>
      </w:r>
      <w:proofErr w:type="gramStart"/>
      <w:r>
        <w:t>C(</w:t>
      </w:r>
      <w:proofErr w:type="gramEnd"/>
      <w:r>
        <w:t>3) organization, it must fully recover</w:t>
      </w:r>
      <w:r>
        <w:rPr>
          <w:spacing w:val="-7"/>
        </w:rPr>
        <w:t xml:space="preserve"> </w:t>
      </w:r>
      <w:r>
        <w:t>the</w:t>
      </w:r>
      <w:r>
        <w:rPr>
          <w:spacing w:val="-5"/>
        </w:rPr>
        <w:t xml:space="preserve"> </w:t>
      </w:r>
      <w:r>
        <w:t>costs</w:t>
      </w:r>
      <w:r>
        <w:rPr>
          <w:spacing w:val="-7"/>
        </w:rPr>
        <w:t xml:space="preserve"> </w:t>
      </w:r>
      <w:r>
        <w:t>associated</w:t>
      </w:r>
      <w:r>
        <w:rPr>
          <w:spacing w:val="-6"/>
        </w:rPr>
        <w:t xml:space="preserve"> </w:t>
      </w:r>
      <w:r>
        <w:t>with</w:t>
      </w:r>
      <w:r>
        <w:rPr>
          <w:spacing w:val="-7"/>
        </w:rPr>
        <w:t xml:space="preserve"> </w:t>
      </w:r>
      <w:r>
        <w:t>the</w:t>
      </w:r>
      <w:r>
        <w:rPr>
          <w:spacing w:val="-5"/>
        </w:rPr>
        <w:t xml:space="preserve"> </w:t>
      </w:r>
      <w:r>
        <w:t>program.</w:t>
      </w:r>
      <w:r>
        <w:rPr>
          <w:spacing w:val="35"/>
        </w:rPr>
        <w:t xml:space="preserve"> </w:t>
      </w:r>
      <w:r>
        <w:t>This</w:t>
      </w:r>
      <w:r>
        <w:rPr>
          <w:spacing w:val="-5"/>
        </w:rPr>
        <w:t xml:space="preserve"> </w:t>
      </w:r>
      <w:r>
        <w:rPr>
          <w:i/>
        </w:rPr>
        <w:t>Tuition/Payment</w:t>
      </w:r>
      <w:r>
        <w:rPr>
          <w:i/>
          <w:spacing w:val="-9"/>
        </w:rPr>
        <w:t xml:space="preserve"> </w:t>
      </w:r>
      <w:r>
        <w:rPr>
          <w:i/>
        </w:rPr>
        <w:t>Policy</w:t>
      </w:r>
      <w:r>
        <w:rPr>
          <w:i/>
          <w:spacing w:val="-7"/>
        </w:rPr>
        <w:t xml:space="preserve"> </w:t>
      </w:r>
      <w:r>
        <w:t>has</w:t>
      </w:r>
      <w:r>
        <w:rPr>
          <w:spacing w:val="-7"/>
        </w:rPr>
        <w:t xml:space="preserve"> </w:t>
      </w:r>
      <w:r>
        <w:t>been</w:t>
      </w:r>
      <w:r>
        <w:rPr>
          <w:spacing w:val="-10"/>
        </w:rPr>
        <w:t xml:space="preserve"> </w:t>
      </w:r>
      <w:r>
        <w:t xml:space="preserve">developed to reduce JFHC’s risk associated with the non-payment and/or delinquent payment of tuition fees and assist to alleviate the administrative cost burden related to the collection of tuition </w:t>
      </w:r>
      <w:r>
        <w:rPr>
          <w:spacing w:val="-2"/>
        </w:rPr>
        <w:t>fees.</w:t>
      </w:r>
    </w:p>
    <w:p w14:paraId="3A63BA6D" w14:textId="77777777" w:rsidR="00B70732" w:rsidRDefault="00000000">
      <w:pPr>
        <w:pStyle w:val="BodyText"/>
        <w:spacing w:before="198" w:line="276" w:lineRule="auto"/>
        <w:ind w:left="360" w:right="146"/>
      </w:pPr>
      <w:r>
        <w:t>In general, tuition has been established to ensure that JFHC’s covers all costs associated with operating</w:t>
      </w:r>
      <w:r>
        <w:rPr>
          <w:spacing w:val="-2"/>
        </w:rPr>
        <w:t xml:space="preserve"> </w:t>
      </w:r>
      <w:r>
        <w:t>the</w:t>
      </w:r>
      <w:r>
        <w:rPr>
          <w:spacing w:val="-3"/>
        </w:rPr>
        <w:t xml:space="preserve"> </w:t>
      </w:r>
      <w:r>
        <w:t>program.</w:t>
      </w:r>
      <w:r>
        <w:rPr>
          <w:spacing w:val="35"/>
        </w:rPr>
        <w:t xml:space="preserve"> </w:t>
      </w:r>
      <w:r>
        <w:t>A</w:t>
      </w:r>
      <w:r>
        <w:rPr>
          <w:spacing w:val="-3"/>
        </w:rPr>
        <w:t xml:space="preserve"> </w:t>
      </w:r>
      <w:r>
        <w:t>few</w:t>
      </w:r>
      <w:r>
        <w:rPr>
          <w:spacing w:val="-1"/>
        </w:rPr>
        <w:t xml:space="preserve"> </w:t>
      </w:r>
      <w:r>
        <w:t>of</w:t>
      </w:r>
      <w:r>
        <w:rPr>
          <w:spacing w:val="-3"/>
        </w:rPr>
        <w:t xml:space="preserve"> </w:t>
      </w:r>
      <w:r>
        <w:t>the</w:t>
      </w:r>
      <w:r>
        <w:rPr>
          <w:spacing w:val="-2"/>
        </w:rPr>
        <w:t xml:space="preserve"> </w:t>
      </w:r>
      <w:r>
        <w:t>costs</w:t>
      </w:r>
      <w:r>
        <w:rPr>
          <w:spacing w:val="-3"/>
        </w:rPr>
        <w:t xml:space="preserve"> </w:t>
      </w:r>
      <w:r>
        <w:t>which</w:t>
      </w:r>
      <w:r>
        <w:rPr>
          <w:spacing w:val="-2"/>
        </w:rPr>
        <w:t xml:space="preserve"> </w:t>
      </w:r>
      <w:r>
        <w:t>can</w:t>
      </w:r>
      <w:r>
        <w:rPr>
          <w:spacing w:val="-3"/>
        </w:rPr>
        <w:t xml:space="preserve"> </w:t>
      </w:r>
      <w:r>
        <w:t>be</w:t>
      </w:r>
      <w:r>
        <w:rPr>
          <w:spacing w:val="-3"/>
        </w:rPr>
        <w:t xml:space="preserve"> </w:t>
      </w:r>
      <w:r>
        <w:t>associated</w:t>
      </w:r>
      <w:r>
        <w:rPr>
          <w:spacing w:val="-2"/>
        </w:rPr>
        <w:t xml:space="preserve"> </w:t>
      </w:r>
      <w:r>
        <w:t>with</w:t>
      </w:r>
      <w:r>
        <w:rPr>
          <w:spacing w:val="-1"/>
        </w:rPr>
        <w:t xml:space="preserve"> </w:t>
      </w:r>
      <w:r>
        <w:t>operating</w:t>
      </w:r>
      <w:r>
        <w:rPr>
          <w:spacing w:val="-2"/>
        </w:rPr>
        <w:t xml:space="preserve"> </w:t>
      </w:r>
      <w:r>
        <w:t>the</w:t>
      </w:r>
      <w:r>
        <w:rPr>
          <w:spacing w:val="-3"/>
        </w:rPr>
        <w:t xml:space="preserve"> </w:t>
      </w:r>
      <w:r>
        <w:t>program may include, but are not limited to, the following:</w:t>
      </w:r>
    </w:p>
    <w:p w14:paraId="1EF3BA78" w14:textId="76A093D6" w:rsidR="00B70732" w:rsidRDefault="00000000">
      <w:pPr>
        <w:pStyle w:val="ListParagraph"/>
        <w:numPr>
          <w:ilvl w:val="0"/>
          <w:numId w:val="1"/>
        </w:numPr>
        <w:tabs>
          <w:tab w:val="left" w:pos="1076"/>
        </w:tabs>
        <w:spacing w:before="260" w:line="271" w:lineRule="auto"/>
        <w:ind w:right="740" w:hanging="361"/>
      </w:pPr>
      <w:r>
        <w:t>Practice</w:t>
      </w:r>
      <w:r>
        <w:rPr>
          <w:spacing w:val="-5"/>
        </w:rPr>
        <w:t xml:space="preserve"> </w:t>
      </w:r>
      <w:r>
        <w:t>ice,</w:t>
      </w:r>
      <w:r>
        <w:rPr>
          <w:spacing w:val="-5"/>
        </w:rPr>
        <w:t xml:space="preserve"> </w:t>
      </w:r>
      <w:r>
        <w:t>clinics,</w:t>
      </w:r>
      <w:r>
        <w:rPr>
          <w:spacing w:val="-5"/>
        </w:rPr>
        <w:t xml:space="preserve"> </w:t>
      </w:r>
      <w:r>
        <w:t>league</w:t>
      </w:r>
      <w:r>
        <w:rPr>
          <w:spacing w:val="-5"/>
        </w:rPr>
        <w:t xml:space="preserve"> </w:t>
      </w:r>
      <w:r>
        <w:t>fees,</w:t>
      </w:r>
      <w:r>
        <w:rPr>
          <w:spacing w:val="-5"/>
        </w:rPr>
        <w:t xml:space="preserve"> </w:t>
      </w:r>
      <w:r>
        <w:t>player</w:t>
      </w:r>
      <w:r>
        <w:rPr>
          <w:spacing w:val="-5"/>
        </w:rPr>
        <w:t xml:space="preserve"> </w:t>
      </w:r>
      <w:r>
        <w:t>evaluations,</w:t>
      </w:r>
      <w:r>
        <w:rPr>
          <w:spacing w:val="-5"/>
        </w:rPr>
        <w:t xml:space="preserve"> </w:t>
      </w:r>
      <w:r>
        <w:t>equipment,</w:t>
      </w:r>
      <w:r>
        <w:rPr>
          <w:spacing w:val="-8"/>
        </w:rPr>
        <w:t xml:space="preserve"> </w:t>
      </w:r>
      <w:r>
        <w:t>insurance,</w:t>
      </w:r>
      <w:r>
        <w:rPr>
          <w:spacing w:val="-8"/>
        </w:rPr>
        <w:t xml:space="preserve"> </w:t>
      </w:r>
      <w:r>
        <w:t xml:space="preserve">coaching </w:t>
      </w:r>
      <w:proofErr w:type="gramStart"/>
      <w:r w:rsidR="00AF6C27">
        <w:t>education</w:t>
      </w:r>
      <w:r>
        <w:t xml:space="preserve"> </w:t>
      </w:r>
      <w:r w:rsidR="00AF6C27">
        <w:t>program</w:t>
      </w:r>
      <w:proofErr w:type="gramEnd"/>
      <w:r w:rsidR="00AF6C27">
        <w:t xml:space="preserve"> </w:t>
      </w:r>
      <w:r>
        <w:t>(CEP) clinics, and administration.</w:t>
      </w:r>
    </w:p>
    <w:p w14:paraId="07456364" w14:textId="77777777" w:rsidR="00B70732" w:rsidRDefault="00000000">
      <w:pPr>
        <w:pStyle w:val="ListParagraph"/>
        <w:numPr>
          <w:ilvl w:val="0"/>
          <w:numId w:val="1"/>
        </w:numPr>
        <w:tabs>
          <w:tab w:val="left" w:pos="1077"/>
        </w:tabs>
        <w:spacing w:before="6"/>
        <w:ind w:left="1077" w:hanging="361"/>
      </w:pPr>
      <w:r>
        <w:rPr>
          <w:spacing w:val="-2"/>
        </w:rPr>
        <w:t>Apparel</w:t>
      </w:r>
    </w:p>
    <w:p w14:paraId="0C02A5FC" w14:textId="77777777" w:rsidR="00B70732" w:rsidRDefault="00000000">
      <w:pPr>
        <w:pStyle w:val="ListParagraph"/>
        <w:numPr>
          <w:ilvl w:val="0"/>
          <w:numId w:val="1"/>
        </w:numPr>
        <w:tabs>
          <w:tab w:val="left" w:pos="1077"/>
        </w:tabs>
        <w:ind w:left="1077" w:hanging="361"/>
      </w:pPr>
      <w:r>
        <w:t>USA</w:t>
      </w:r>
      <w:r>
        <w:rPr>
          <w:spacing w:val="-15"/>
        </w:rPr>
        <w:t xml:space="preserve"> </w:t>
      </w:r>
      <w:r>
        <w:t>Hockey</w:t>
      </w:r>
      <w:r>
        <w:rPr>
          <w:spacing w:val="-15"/>
        </w:rPr>
        <w:t xml:space="preserve"> </w:t>
      </w:r>
      <w:r>
        <w:t>and/or</w:t>
      </w:r>
      <w:r>
        <w:rPr>
          <w:spacing w:val="-15"/>
        </w:rPr>
        <w:t xml:space="preserve"> </w:t>
      </w:r>
      <w:r>
        <w:t>Massachusetts</w:t>
      </w:r>
      <w:r>
        <w:rPr>
          <w:spacing w:val="-15"/>
        </w:rPr>
        <w:t xml:space="preserve"> </w:t>
      </w:r>
      <w:r>
        <w:t>Hockey</w:t>
      </w:r>
      <w:r>
        <w:rPr>
          <w:spacing w:val="-15"/>
        </w:rPr>
        <w:t xml:space="preserve"> </w:t>
      </w:r>
      <w:r>
        <w:t>coaching</w:t>
      </w:r>
      <w:r>
        <w:rPr>
          <w:spacing w:val="-15"/>
        </w:rPr>
        <w:t xml:space="preserve"> </w:t>
      </w:r>
      <w:r>
        <w:t>clinic</w:t>
      </w:r>
      <w:r>
        <w:rPr>
          <w:spacing w:val="-15"/>
        </w:rPr>
        <w:t xml:space="preserve"> </w:t>
      </w:r>
      <w:r>
        <w:t>&amp;</w:t>
      </w:r>
      <w:r>
        <w:rPr>
          <w:spacing w:val="-15"/>
        </w:rPr>
        <w:t xml:space="preserve"> </w:t>
      </w:r>
      <w:r>
        <w:t>registration</w:t>
      </w:r>
      <w:r>
        <w:rPr>
          <w:spacing w:val="-15"/>
        </w:rPr>
        <w:t xml:space="preserve"> </w:t>
      </w:r>
      <w:r>
        <w:rPr>
          <w:spacing w:val="-2"/>
        </w:rPr>
        <w:t>fees.</w:t>
      </w:r>
    </w:p>
    <w:p w14:paraId="240DFB65" w14:textId="03EAD515" w:rsidR="00B70732" w:rsidRPr="00651D2C" w:rsidRDefault="00000000" w:rsidP="00651D2C">
      <w:pPr>
        <w:pStyle w:val="ListParagraph"/>
        <w:numPr>
          <w:ilvl w:val="0"/>
          <w:numId w:val="1"/>
        </w:numPr>
        <w:tabs>
          <w:tab w:val="left" w:pos="1077"/>
        </w:tabs>
        <w:ind w:left="1077" w:hanging="361"/>
      </w:pPr>
      <w:r>
        <w:t>Annual</w:t>
      </w:r>
      <w:r>
        <w:rPr>
          <w:spacing w:val="-18"/>
        </w:rPr>
        <w:t xml:space="preserve"> </w:t>
      </w:r>
      <w:r>
        <w:t>Accounting</w:t>
      </w:r>
      <w:r>
        <w:rPr>
          <w:spacing w:val="-18"/>
        </w:rPr>
        <w:t xml:space="preserve"> </w:t>
      </w:r>
      <w:r>
        <w:rPr>
          <w:spacing w:val="-4"/>
        </w:rPr>
        <w:t>fees</w:t>
      </w:r>
    </w:p>
    <w:p w14:paraId="2820CA2E" w14:textId="77777777" w:rsidR="00651D2C" w:rsidRDefault="00651D2C" w:rsidP="00651D2C">
      <w:pPr>
        <w:pStyle w:val="ListParagraph"/>
        <w:tabs>
          <w:tab w:val="left" w:pos="1077"/>
        </w:tabs>
        <w:ind w:firstLine="0"/>
      </w:pPr>
    </w:p>
    <w:p w14:paraId="7504DA8D" w14:textId="3C1419DF" w:rsidR="00B70732" w:rsidRDefault="00000000" w:rsidP="00651D2C">
      <w:pPr>
        <w:pStyle w:val="Heading1"/>
        <w:rPr>
          <w:spacing w:val="-2"/>
          <w:u w:val="thick"/>
        </w:rPr>
      </w:pPr>
      <w:r>
        <w:rPr>
          <w:spacing w:val="-2"/>
          <w:u w:val="thick"/>
        </w:rPr>
        <w:t>Outstanding</w:t>
      </w:r>
      <w:r>
        <w:rPr>
          <w:spacing w:val="-13"/>
          <w:u w:val="thick"/>
        </w:rPr>
        <w:t xml:space="preserve"> </w:t>
      </w:r>
      <w:r>
        <w:rPr>
          <w:spacing w:val="-2"/>
          <w:u w:val="thick"/>
        </w:rPr>
        <w:t>Tuition</w:t>
      </w:r>
      <w:r>
        <w:rPr>
          <w:spacing w:val="-10"/>
          <w:u w:val="thick"/>
        </w:rPr>
        <w:t xml:space="preserve"> </w:t>
      </w:r>
      <w:r>
        <w:rPr>
          <w:spacing w:val="-2"/>
          <w:u w:val="thick"/>
        </w:rPr>
        <w:t>Balances</w:t>
      </w:r>
    </w:p>
    <w:p w14:paraId="001D6B38" w14:textId="77777777" w:rsidR="00651D2C" w:rsidRPr="00651D2C" w:rsidRDefault="00651D2C" w:rsidP="00651D2C">
      <w:pPr>
        <w:pStyle w:val="Heading1"/>
        <w:rPr>
          <w:u w:val="none"/>
        </w:rPr>
      </w:pPr>
    </w:p>
    <w:p w14:paraId="5641506D" w14:textId="77777777" w:rsidR="00B70732" w:rsidRDefault="00000000">
      <w:pPr>
        <w:pStyle w:val="BodyText"/>
        <w:spacing w:line="276" w:lineRule="auto"/>
        <w:ind w:left="360" w:right="146"/>
      </w:pPr>
      <w:r>
        <w:t>NO player will be permitted to participate in tryouts/evaluations for the 2026-2027 season unless</w:t>
      </w:r>
      <w:r>
        <w:rPr>
          <w:spacing w:val="-8"/>
        </w:rPr>
        <w:t xml:space="preserve"> </w:t>
      </w:r>
      <w:r>
        <w:t>all</w:t>
      </w:r>
      <w:r>
        <w:rPr>
          <w:spacing w:val="-6"/>
        </w:rPr>
        <w:t xml:space="preserve"> </w:t>
      </w:r>
      <w:r>
        <w:t>tuition</w:t>
      </w:r>
      <w:r>
        <w:rPr>
          <w:spacing w:val="-6"/>
        </w:rPr>
        <w:t xml:space="preserve"> </w:t>
      </w:r>
      <w:r>
        <w:t>and/or</w:t>
      </w:r>
      <w:r>
        <w:rPr>
          <w:spacing w:val="-8"/>
        </w:rPr>
        <w:t xml:space="preserve"> </w:t>
      </w:r>
      <w:r>
        <w:t>fees</w:t>
      </w:r>
      <w:r>
        <w:rPr>
          <w:spacing w:val="-7"/>
        </w:rPr>
        <w:t xml:space="preserve"> </w:t>
      </w:r>
      <w:r>
        <w:t>from</w:t>
      </w:r>
      <w:r>
        <w:rPr>
          <w:spacing w:val="-7"/>
        </w:rPr>
        <w:t xml:space="preserve"> </w:t>
      </w:r>
      <w:r>
        <w:t>any</w:t>
      </w:r>
      <w:r>
        <w:rPr>
          <w:spacing w:val="-9"/>
        </w:rPr>
        <w:t xml:space="preserve"> </w:t>
      </w:r>
      <w:r>
        <w:t>previous</w:t>
      </w:r>
      <w:r>
        <w:rPr>
          <w:spacing w:val="-7"/>
        </w:rPr>
        <w:t xml:space="preserve"> </w:t>
      </w:r>
      <w:r>
        <w:t>season</w:t>
      </w:r>
      <w:r>
        <w:rPr>
          <w:spacing w:val="-8"/>
        </w:rPr>
        <w:t xml:space="preserve"> </w:t>
      </w:r>
      <w:r>
        <w:t>have</w:t>
      </w:r>
      <w:r>
        <w:rPr>
          <w:spacing w:val="-6"/>
        </w:rPr>
        <w:t xml:space="preserve"> </w:t>
      </w:r>
      <w:r>
        <w:t>been</w:t>
      </w:r>
      <w:r>
        <w:rPr>
          <w:spacing w:val="-8"/>
        </w:rPr>
        <w:t xml:space="preserve"> </w:t>
      </w:r>
      <w:r>
        <w:t>paid</w:t>
      </w:r>
      <w:r>
        <w:rPr>
          <w:spacing w:val="-6"/>
        </w:rPr>
        <w:t xml:space="preserve"> </w:t>
      </w:r>
      <w:r>
        <w:t>in</w:t>
      </w:r>
      <w:r>
        <w:rPr>
          <w:spacing w:val="-4"/>
        </w:rPr>
        <w:t xml:space="preserve"> </w:t>
      </w:r>
      <w:r>
        <w:t>full.</w:t>
      </w:r>
      <w:r>
        <w:rPr>
          <w:spacing w:val="40"/>
        </w:rPr>
        <w:t xml:space="preserve"> </w:t>
      </w:r>
      <w:r>
        <w:t>There</w:t>
      </w:r>
      <w:r>
        <w:rPr>
          <w:spacing w:val="-6"/>
        </w:rPr>
        <w:t xml:space="preserve"> </w:t>
      </w:r>
      <w:r>
        <w:t>will</w:t>
      </w:r>
      <w:r>
        <w:rPr>
          <w:spacing w:val="-9"/>
        </w:rPr>
        <w:t xml:space="preserve"> </w:t>
      </w:r>
      <w:r>
        <w:t>be</w:t>
      </w:r>
      <w:r>
        <w:rPr>
          <w:spacing w:val="-5"/>
        </w:rPr>
        <w:t xml:space="preserve"> </w:t>
      </w:r>
      <w:r>
        <w:t>NO exceptions made to this policy.</w:t>
      </w:r>
    </w:p>
    <w:p w14:paraId="22B75385" w14:textId="77777777" w:rsidR="00B70732" w:rsidRDefault="00000000">
      <w:pPr>
        <w:pStyle w:val="Heading1"/>
        <w:spacing w:before="126"/>
        <w:ind w:left="350"/>
        <w:rPr>
          <w:u w:val="none"/>
        </w:rPr>
      </w:pPr>
      <w:r>
        <w:rPr>
          <w:spacing w:val="-2"/>
          <w:u w:val="thick"/>
        </w:rPr>
        <w:t>Prior</w:t>
      </w:r>
      <w:r>
        <w:rPr>
          <w:spacing w:val="-8"/>
          <w:u w:val="thick"/>
        </w:rPr>
        <w:t xml:space="preserve"> </w:t>
      </w:r>
      <w:r>
        <w:rPr>
          <w:spacing w:val="-2"/>
          <w:u w:val="thick"/>
        </w:rPr>
        <w:t>Year(s)</w:t>
      </w:r>
      <w:r>
        <w:rPr>
          <w:spacing w:val="-8"/>
          <w:u w:val="thick"/>
        </w:rPr>
        <w:t xml:space="preserve"> </w:t>
      </w:r>
      <w:r>
        <w:rPr>
          <w:spacing w:val="-2"/>
          <w:u w:val="thick"/>
        </w:rPr>
        <w:t>Payment</w:t>
      </w:r>
      <w:r>
        <w:rPr>
          <w:spacing w:val="-7"/>
          <w:u w:val="thick"/>
        </w:rPr>
        <w:t xml:space="preserve"> </w:t>
      </w:r>
      <w:r>
        <w:rPr>
          <w:spacing w:val="-2"/>
          <w:u w:val="thick"/>
        </w:rPr>
        <w:t>Arrangements</w:t>
      </w:r>
    </w:p>
    <w:p w14:paraId="6E0BDAB3" w14:textId="77777777" w:rsidR="00B70732" w:rsidRDefault="00000000">
      <w:pPr>
        <w:pStyle w:val="BodyText"/>
        <w:spacing w:before="229" w:line="276" w:lineRule="auto"/>
        <w:ind w:left="350" w:right="146"/>
      </w:pPr>
      <w:r>
        <w:t>JFHC</w:t>
      </w:r>
      <w:r>
        <w:rPr>
          <w:spacing w:val="-7"/>
        </w:rPr>
        <w:t xml:space="preserve"> </w:t>
      </w:r>
      <w:r>
        <w:t>main</w:t>
      </w:r>
      <w:r>
        <w:rPr>
          <w:spacing w:val="-7"/>
        </w:rPr>
        <w:t xml:space="preserve"> </w:t>
      </w:r>
      <w:r>
        <w:t>coed</w:t>
      </w:r>
      <w:r>
        <w:rPr>
          <w:spacing w:val="-6"/>
        </w:rPr>
        <w:t xml:space="preserve"> </w:t>
      </w:r>
      <w:r>
        <w:t>membership</w:t>
      </w:r>
      <w:r>
        <w:rPr>
          <w:spacing w:val="-8"/>
        </w:rPr>
        <w:t xml:space="preserve"> </w:t>
      </w:r>
      <w:r>
        <w:t>will</w:t>
      </w:r>
      <w:r>
        <w:rPr>
          <w:spacing w:val="-9"/>
        </w:rPr>
        <w:t xml:space="preserve"> </w:t>
      </w:r>
      <w:r>
        <w:t>be</w:t>
      </w:r>
      <w:r>
        <w:rPr>
          <w:spacing w:val="-6"/>
        </w:rPr>
        <w:t xml:space="preserve"> </w:t>
      </w:r>
      <w:r>
        <w:t>participating</w:t>
      </w:r>
      <w:r>
        <w:rPr>
          <w:spacing w:val="-7"/>
        </w:rPr>
        <w:t xml:space="preserve"> </w:t>
      </w:r>
      <w:r>
        <w:t>in</w:t>
      </w:r>
      <w:r>
        <w:rPr>
          <w:spacing w:val="-8"/>
        </w:rPr>
        <w:t xml:space="preserve"> </w:t>
      </w:r>
      <w:r>
        <w:t>the</w:t>
      </w:r>
      <w:r>
        <w:rPr>
          <w:spacing w:val="-7"/>
        </w:rPr>
        <w:t xml:space="preserve"> </w:t>
      </w:r>
      <w:r>
        <w:t>Valley</w:t>
      </w:r>
      <w:r>
        <w:rPr>
          <w:spacing w:val="-7"/>
        </w:rPr>
        <w:t xml:space="preserve"> </w:t>
      </w:r>
      <w:r>
        <w:t>Hockey</w:t>
      </w:r>
      <w:r>
        <w:rPr>
          <w:spacing w:val="-9"/>
        </w:rPr>
        <w:t xml:space="preserve"> </w:t>
      </w:r>
      <w:r>
        <w:t>Associates</w:t>
      </w:r>
      <w:r>
        <w:rPr>
          <w:spacing w:val="-7"/>
        </w:rPr>
        <w:t xml:space="preserve"> </w:t>
      </w:r>
      <w:r>
        <w:t>for</w:t>
      </w:r>
      <w:r>
        <w:rPr>
          <w:spacing w:val="-8"/>
        </w:rPr>
        <w:t xml:space="preserve"> </w:t>
      </w:r>
      <w:r>
        <w:t>the</w:t>
      </w:r>
      <w:r>
        <w:rPr>
          <w:spacing w:val="-6"/>
        </w:rPr>
        <w:t xml:space="preserve"> </w:t>
      </w:r>
      <w:r>
        <w:t>2026 2027 season.</w:t>
      </w:r>
      <w:r>
        <w:rPr>
          <w:spacing w:val="80"/>
        </w:rPr>
        <w:t xml:space="preserve"> </w:t>
      </w:r>
      <w:r>
        <w:t>Please be advised that prior payment arrangements are no longer applicable.</w:t>
      </w:r>
    </w:p>
    <w:p w14:paraId="57D1E682" w14:textId="77777777" w:rsidR="00B70732" w:rsidRDefault="00000000">
      <w:pPr>
        <w:pStyle w:val="BodyText"/>
        <w:spacing w:before="2" w:line="276" w:lineRule="auto"/>
        <w:ind w:left="350" w:right="146"/>
      </w:pPr>
      <w:r>
        <w:t>Payments</w:t>
      </w:r>
      <w:r>
        <w:rPr>
          <w:spacing w:val="-7"/>
        </w:rPr>
        <w:t xml:space="preserve"> </w:t>
      </w:r>
      <w:r>
        <w:t>must</w:t>
      </w:r>
      <w:r>
        <w:rPr>
          <w:spacing w:val="-8"/>
        </w:rPr>
        <w:t xml:space="preserve"> </w:t>
      </w:r>
      <w:r>
        <w:t>be</w:t>
      </w:r>
      <w:r>
        <w:rPr>
          <w:spacing w:val="-4"/>
        </w:rPr>
        <w:t xml:space="preserve"> </w:t>
      </w:r>
      <w:r>
        <w:t>made</w:t>
      </w:r>
      <w:r>
        <w:rPr>
          <w:spacing w:val="-7"/>
        </w:rPr>
        <w:t xml:space="preserve"> </w:t>
      </w:r>
      <w:r>
        <w:t>as</w:t>
      </w:r>
      <w:r>
        <w:rPr>
          <w:spacing w:val="-7"/>
        </w:rPr>
        <w:t xml:space="preserve"> </w:t>
      </w:r>
      <w:r>
        <w:t>indicated</w:t>
      </w:r>
      <w:r>
        <w:rPr>
          <w:spacing w:val="-5"/>
        </w:rPr>
        <w:t xml:space="preserve"> </w:t>
      </w:r>
      <w:r>
        <w:t>on</w:t>
      </w:r>
      <w:r>
        <w:rPr>
          <w:spacing w:val="-7"/>
        </w:rPr>
        <w:t xml:space="preserve"> </w:t>
      </w:r>
      <w:r>
        <w:t>page</w:t>
      </w:r>
      <w:r>
        <w:rPr>
          <w:spacing w:val="-6"/>
        </w:rPr>
        <w:t xml:space="preserve"> </w:t>
      </w:r>
      <w:r>
        <w:t>two</w:t>
      </w:r>
      <w:r>
        <w:rPr>
          <w:spacing w:val="-6"/>
        </w:rPr>
        <w:t xml:space="preserve"> </w:t>
      </w:r>
      <w:r>
        <w:t>(2)</w:t>
      </w:r>
      <w:r>
        <w:rPr>
          <w:spacing w:val="-9"/>
        </w:rPr>
        <w:t xml:space="preserve"> </w:t>
      </w:r>
      <w:r>
        <w:t>of</w:t>
      </w:r>
      <w:r>
        <w:rPr>
          <w:spacing w:val="-6"/>
        </w:rPr>
        <w:t xml:space="preserve"> </w:t>
      </w:r>
      <w:r>
        <w:t>this</w:t>
      </w:r>
      <w:r>
        <w:rPr>
          <w:spacing w:val="-6"/>
        </w:rPr>
        <w:t xml:space="preserve"> </w:t>
      </w:r>
      <w:r>
        <w:t>document.</w:t>
      </w:r>
      <w:r>
        <w:rPr>
          <w:spacing w:val="35"/>
        </w:rPr>
        <w:t xml:space="preserve"> </w:t>
      </w:r>
      <w:r>
        <w:t>There</w:t>
      </w:r>
      <w:r>
        <w:rPr>
          <w:spacing w:val="-6"/>
        </w:rPr>
        <w:t xml:space="preserve"> </w:t>
      </w:r>
      <w:r>
        <w:t>will</w:t>
      </w:r>
      <w:r>
        <w:rPr>
          <w:spacing w:val="-8"/>
        </w:rPr>
        <w:t xml:space="preserve"> </w:t>
      </w:r>
      <w:r>
        <w:t>be</w:t>
      </w:r>
      <w:r>
        <w:rPr>
          <w:spacing w:val="-6"/>
        </w:rPr>
        <w:t xml:space="preserve"> </w:t>
      </w:r>
      <w:r>
        <w:t xml:space="preserve">NO </w:t>
      </w:r>
      <w:r>
        <w:rPr>
          <w:spacing w:val="-2"/>
        </w:rPr>
        <w:t>exceptions.</w:t>
      </w:r>
    </w:p>
    <w:p w14:paraId="2A84EF35" w14:textId="77777777" w:rsidR="00B70732" w:rsidRDefault="00000000">
      <w:pPr>
        <w:pStyle w:val="Heading1"/>
        <w:spacing w:before="200"/>
        <w:ind w:left="350"/>
        <w:rPr>
          <w:u w:val="none"/>
        </w:rPr>
      </w:pPr>
      <w:r>
        <w:rPr>
          <w:spacing w:val="-2"/>
          <w:u w:val="thick"/>
        </w:rPr>
        <w:t>Registration/Player</w:t>
      </w:r>
      <w:r>
        <w:rPr>
          <w:spacing w:val="-11"/>
          <w:u w:val="thick"/>
        </w:rPr>
        <w:t xml:space="preserve"> </w:t>
      </w:r>
      <w:r>
        <w:rPr>
          <w:spacing w:val="-2"/>
          <w:u w:val="thick"/>
        </w:rPr>
        <w:t>Tryouts</w:t>
      </w:r>
    </w:p>
    <w:p w14:paraId="48D97FE6" w14:textId="77777777" w:rsidR="00B70732" w:rsidRDefault="00000000">
      <w:pPr>
        <w:spacing w:before="242" w:line="271" w:lineRule="auto"/>
        <w:ind w:left="350" w:right="146"/>
      </w:pPr>
      <w:r>
        <w:t>All players must pay a player tryout fee. Players will not be considered registered until the registration</w:t>
      </w:r>
      <w:r>
        <w:rPr>
          <w:spacing w:val="-7"/>
        </w:rPr>
        <w:t xml:space="preserve"> </w:t>
      </w:r>
      <w:r>
        <w:t>fee</w:t>
      </w:r>
      <w:r>
        <w:rPr>
          <w:spacing w:val="-7"/>
        </w:rPr>
        <w:t xml:space="preserve"> </w:t>
      </w:r>
      <w:r>
        <w:t>has</w:t>
      </w:r>
      <w:r>
        <w:rPr>
          <w:spacing w:val="-8"/>
        </w:rPr>
        <w:t xml:space="preserve"> </w:t>
      </w:r>
      <w:r>
        <w:t>been</w:t>
      </w:r>
      <w:r>
        <w:rPr>
          <w:spacing w:val="-8"/>
        </w:rPr>
        <w:t xml:space="preserve"> </w:t>
      </w:r>
      <w:r>
        <w:t>received.</w:t>
      </w:r>
      <w:r>
        <w:rPr>
          <w:spacing w:val="-10"/>
        </w:rPr>
        <w:t xml:space="preserve"> </w:t>
      </w:r>
      <w:r>
        <w:rPr>
          <w:b/>
        </w:rPr>
        <w:t>The</w:t>
      </w:r>
      <w:r>
        <w:rPr>
          <w:b/>
          <w:spacing w:val="-8"/>
        </w:rPr>
        <w:t xml:space="preserve"> </w:t>
      </w:r>
      <w:r>
        <w:rPr>
          <w:b/>
        </w:rPr>
        <w:t>player</w:t>
      </w:r>
      <w:r>
        <w:rPr>
          <w:b/>
          <w:spacing w:val="-9"/>
        </w:rPr>
        <w:t xml:space="preserve"> </w:t>
      </w:r>
      <w:r>
        <w:rPr>
          <w:b/>
        </w:rPr>
        <w:t>/</w:t>
      </w:r>
      <w:r>
        <w:rPr>
          <w:b/>
          <w:spacing w:val="-9"/>
        </w:rPr>
        <w:t xml:space="preserve"> </w:t>
      </w:r>
      <w:r>
        <w:rPr>
          <w:b/>
        </w:rPr>
        <w:t>tryout</w:t>
      </w:r>
      <w:r>
        <w:rPr>
          <w:b/>
          <w:spacing w:val="-6"/>
        </w:rPr>
        <w:t xml:space="preserve"> </w:t>
      </w:r>
      <w:r>
        <w:rPr>
          <w:b/>
        </w:rPr>
        <w:t>fee</w:t>
      </w:r>
      <w:r>
        <w:rPr>
          <w:b/>
          <w:spacing w:val="-8"/>
        </w:rPr>
        <w:t xml:space="preserve"> </w:t>
      </w:r>
      <w:r>
        <w:rPr>
          <w:b/>
        </w:rPr>
        <w:t>of</w:t>
      </w:r>
      <w:r>
        <w:rPr>
          <w:b/>
          <w:spacing w:val="-7"/>
        </w:rPr>
        <w:t xml:space="preserve"> </w:t>
      </w:r>
      <w:r>
        <w:rPr>
          <w:b/>
        </w:rPr>
        <w:t>$60.00</w:t>
      </w:r>
      <w:r>
        <w:rPr>
          <w:b/>
          <w:spacing w:val="-10"/>
        </w:rPr>
        <w:t xml:space="preserve"> </w:t>
      </w:r>
      <w:r>
        <w:rPr>
          <w:b/>
        </w:rPr>
        <w:t>is</w:t>
      </w:r>
      <w:r>
        <w:rPr>
          <w:b/>
          <w:spacing w:val="-9"/>
        </w:rPr>
        <w:t xml:space="preserve"> </w:t>
      </w:r>
      <w:r>
        <w:rPr>
          <w:b/>
        </w:rPr>
        <w:t>Non-Refundable</w:t>
      </w:r>
      <w:r>
        <w:t>. There will be NO exceptions made to this policy.</w:t>
      </w:r>
    </w:p>
    <w:p w14:paraId="5B0C6482" w14:textId="77777777" w:rsidR="00B70732" w:rsidRDefault="00B70732">
      <w:pPr>
        <w:spacing w:line="271" w:lineRule="auto"/>
        <w:sectPr w:rsidR="00B70732">
          <w:type w:val="continuous"/>
          <w:pgSz w:w="12240" w:h="15840"/>
          <w:pgMar w:top="820" w:right="720" w:bottom="280" w:left="360" w:header="720" w:footer="720" w:gutter="0"/>
          <w:cols w:space="720"/>
        </w:sectPr>
      </w:pPr>
    </w:p>
    <w:p w14:paraId="0578B3C9" w14:textId="77777777" w:rsidR="00B70732" w:rsidRDefault="00000000">
      <w:pPr>
        <w:pStyle w:val="Heading1"/>
        <w:spacing w:before="76"/>
        <w:rPr>
          <w:u w:val="none"/>
        </w:rPr>
      </w:pPr>
      <w:r>
        <w:rPr>
          <w:spacing w:val="-2"/>
          <w:u w:val="thick"/>
        </w:rPr>
        <w:lastRenderedPageBreak/>
        <w:t>Player</w:t>
      </w:r>
      <w:r>
        <w:rPr>
          <w:spacing w:val="-11"/>
          <w:u w:val="thick"/>
        </w:rPr>
        <w:t xml:space="preserve"> </w:t>
      </w:r>
      <w:r>
        <w:rPr>
          <w:spacing w:val="-2"/>
          <w:u w:val="thick"/>
        </w:rPr>
        <w:t>Contract</w:t>
      </w:r>
      <w:r>
        <w:rPr>
          <w:spacing w:val="-7"/>
          <w:u w:val="thick"/>
        </w:rPr>
        <w:t xml:space="preserve"> </w:t>
      </w:r>
      <w:r>
        <w:rPr>
          <w:spacing w:val="-2"/>
          <w:u w:val="thick"/>
        </w:rPr>
        <w:t>Commitment</w:t>
      </w:r>
      <w:r>
        <w:rPr>
          <w:spacing w:val="-10"/>
          <w:u w:val="thick"/>
        </w:rPr>
        <w:t xml:space="preserve"> </w:t>
      </w:r>
      <w:r>
        <w:rPr>
          <w:spacing w:val="-2"/>
          <w:u w:val="thick"/>
        </w:rPr>
        <w:t>Payment</w:t>
      </w:r>
      <w:r>
        <w:rPr>
          <w:spacing w:val="-10"/>
          <w:u w:val="thick"/>
        </w:rPr>
        <w:t xml:space="preserve"> </w:t>
      </w:r>
      <w:r>
        <w:rPr>
          <w:spacing w:val="-2"/>
          <w:u w:val="thick"/>
        </w:rPr>
        <w:t>&amp;</w:t>
      </w:r>
      <w:r>
        <w:rPr>
          <w:spacing w:val="-9"/>
          <w:u w:val="thick"/>
        </w:rPr>
        <w:t xml:space="preserve"> </w:t>
      </w:r>
      <w:r>
        <w:rPr>
          <w:spacing w:val="-2"/>
          <w:u w:val="thick"/>
        </w:rPr>
        <w:t>Notification</w:t>
      </w:r>
    </w:p>
    <w:p w14:paraId="0295D05C" w14:textId="24F40564" w:rsidR="00B70732" w:rsidRDefault="00AF6C27">
      <w:pPr>
        <w:pStyle w:val="BodyText"/>
        <w:spacing w:before="240" w:line="276" w:lineRule="auto"/>
        <w:ind w:left="360" w:right="146"/>
      </w:pPr>
      <w:r>
        <w:t>To reserve a roster spot, all families MUST electronically sign the player team assignment contract and pay their registration payment towards the 2026-2027 season. No player will be placed on a team/roster prior</w:t>
      </w:r>
      <w:r>
        <w:rPr>
          <w:spacing w:val="-1"/>
        </w:rPr>
        <w:t xml:space="preserve"> </w:t>
      </w:r>
      <w:r>
        <w:t>to receiving</w:t>
      </w:r>
      <w:r>
        <w:rPr>
          <w:spacing w:val="-1"/>
        </w:rPr>
        <w:t xml:space="preserve"> </w:t>
      </w:r>
      <w:r>
        <w:t>this payment.</w:t>
      </w:r>
      <w:r>
        <w:rPr>
          <w:spacing w:val="40"/>
        </w:rPr>
        <w:t xml:space="preserve"> </w:t>
      </w:r>
      <w:r>
        <w:t>If this payment</w:t>
      </w:r>
      <w:r>
        <w:rPr>
          <w:spacing w:val="-1"/>
        </w:rPr>
        <w:t xml:space="preserve"> </w:t>
      </w:r>
      <w:r>
        <w:t>is not received</w:t>
      </w:r>
      <w:r>
        <w:rPr>
          <w:spacing w:val="-5"/>
        </w:rPr>
        <w:t xml:space="preserve"> </w:t>
      </w:r>
      <w:r>
        <w:t>before</w:t>
      </w:r>
      <w:r>
        <w:rPr>
          <w:spacing w:val="-5"/>
        </w:rPr>
        <w:t xml:space="preserve"> </w:t>
      </w:r>
      <w:r>
        <w:t>the</w:t>
      </w:r>
      <w:r>
        <w:rPr>
          <w:spacing w:val="-6"/>
        </w:rPr>
        <w:t xml:space="preserve"> </w:t>
      </w:r>
      <w:r>
        <w:t>deadline</w:t>
      </w:r>
      <w:r>
        <w:rPr>
          <w:spacing w:val="-5"/>
        </w:rPr>
        <w:t xml:space="preserve"> </w:t>
      </w:r>
      <w:r>
        <w:t>date,</w:t>
      </w:r>
      <w:r>
        <w:rPr>
          <w:spacing w:val="-6"/>
        </w:rPr>
        <w:t xml:space="preserve"> </w:t>
      </w:r>
      <w:r>
        <w:t>the</w:t>
      </w:r>
      <w:r>
        <w:rPr>
          <w:spacing w:val="-5"/>
        </w:rPr>
        <w:t xml:space="preserve"> </w:t>
      </w:r>
      <w:r>
        <w:t>player</w:t>
      </w:r>
      <w:r>
        <w:rPr>
          <w:spacing w:val="-7"/>
        </w:rPr>
        <w:t xml:space="preserve"> </w:t>
      </w:r>
      <w:r>
        <w:t>may</w:t>
      </w:r>
      <w:r>
        <w:rPr>
          <w:spacing w:val="-7"/>
        </w:rPr>
        <w:t xml:space="preserve"> </w:t>
      </w:r>
      <w:r>
        <w:t>forfeit</w:t>
      </w:r>
      <w:r>
        <w:rPr>
          <w:spacing w:val="-7"/>
        </w:rPr>
        <w:t xml:space="preserve"> </w:t>
      </w:r>
      <w:r>
        <w:t>any</w:t>
      </w:r>
      <w:r>
        <w:rPr>
          <w:spacing w:val="-9"/>
        </w:rPr>
        <w:t xml:space="preserve"> </w:t>
      </w:r>
      <w:r>
        <w:t>placement</w:t>
      </w:r>
      <w:r>
        <w:rPr>
          <w:spacing w:val="-7"/>
        </w:rPr>
        <w:t xml:space="preserve"> </w:t>
      </w:r>
      <w:r>
        <w:t>earned</w:t>
      </w:r>
      <w:r>
        <w:rPr>
          <w:spacing w:val="-7"/>
        </w:rPr>
        <w:t xml:space="preserve"> </w:t>
      </w:r>
      <w:r>
        <w:t>during</w:t>
      </w:r>
      <w:r>
        <w:rPr>
          <w:spacing w:val="-7"/>
        </w:rPr>
        <w:t xml:space="preserve"> </w:t>
      </w:r>
      <w:r>
        <w:t>player evaluations and placed on the waitlist.</w:t>
      </w:r>
      <w:r>
        <w:rPr>
          <w:spacing w:val="80"/>
        </w:rPr>
        <w:t xml:space="preserve"> </w:t>
      </w:r>
      <w:r>
        <w:t>There will be NO exceptions to this policy.</w:t>
      </w:r>
    </w:p>
    <w:p w14:paraId="4866FE96" w14:textId="407F94CF" w:rsidR="00B70732" w:rsidRDefault="007D7BCF">
      <w:pPr>
        <w:pStyle w:val="BodyText"/>
        <w:spacing w:before="201" w:line="276" w:lineRule="auto"/>
        <w:ind w:left="359" w:right="146"/>
      </w:pPr>
      <w:r>
        <w:rPr>
          <w:noProof/>
        </w:rPr>
        <w:drawing>
          <wp:anchor distT="0" distB="0" distL="0" distR="0" simplePos="0" relativeHeight="487330304" behindDoc="1" locked="0" layoutInCell="1" allowOverlap="1" wp14:anchorId="47287F5F" wp14:editId="39B92A16">
            <wp:simplePos x="0" y="0"/>
            <wp:positionH relativeFrom="page">
              <wp:posOffset>525780</wp:posOffset>
            </wp:positionH>
            <wp:positionV relativeFrom="paragraph">
              <wp:posOffset>100965</wp:posOffset>
            </wp:positionV>
            <wp:extent cx="6645910" cy="5784124"/>
            <wp:effectExtent l="0" t="0" r="2540" b="762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647781" cy="5785752"/>
                    </a:xfrm>
                    <a:prstGeom prst="rect">
                      <a:avLst/>
                    </a:prstGeom>
                  </pic:spPr>
                </pic:pic>
              </a:graphicData>
            </a:graphic>
            <wp14:sizeRelV relativeFrom="margin">
              <wp14:pctHeight>0</wp14:pctHeight>
            </wp14:sizeRelV>
          </wp:anchor>
        </w:drawing>
      </w:r>
      <w:r>
        <w:t>All</w:t>
      </w:r>
      <w:r w:rsidR="000D134D">
        <w:t xml:space="preserve"> players and Goalies who </w:t>
      </w:r>
      <w:proofErr w:type="spellStart"/>
      <w:r w:rsidR="000D134D">
        <w:t>try</w:t>
      </w:r>
      <w:r>
        <w:t>out</w:t>
      </w:r>
      <w:proofErr w:type="spellEnd"/>
      <w:r>
        <w:t xml:space="preserve"> for a 2026/2027 season team will be notified of the team</w:t>
      </w:r>
      <w:r>
        <w:rPr>
          <w:spacing w:val="-1"/>
        </w:rPr>
        <w:t xml:space="preserve"> </w:t>
      </w:r>
      <w:r>
        <w:t>selection</w:t>
      </w:r>
      <w:r>
        <w:rPr>
          <w:spacing w:val="-1"/>
        </w:rPr>
        <w:t xml:space="preserve"> </w:t>
      </w:r>
      <w:r>
        <w:t>on</w:t>
      </w:r>
      <w:r>
        <w:rPr>
          <w:spacing w:val="-1"/>
        </w:rPr>
        <w:t xml:space="preserve"> </w:t>
      </w:r>
      <w:r>
        <w:t>or</w:t>
      </w:r>
      <w:r>
        <w:rPr>
          <w:spacing w:val="-1"/>
        </w:rPr>
        <w:t xml:space="preserve"> </w:t>
      </w:r>
      <w:r>
        <w:t>before</w:t>
      </w:r>
      <w:r>
        <w:rPr>
          <w:spacing w:val="-1"/>
        </w:rPr>
        <w:t xml:space="preserve"> </w:t>
      </w:r>
      <w:r>
        <w:t>April</w:t>
      </w:r>
      <w:r>
        <w:rPr>
          <w:spacing w:val="-1"/>
        </w:rPr>
        <w:t xml:space="preserve"> </w:t>
      </w:r>
      <w:r>
        <w:t>1,</w:t>
      </w:r>
      <w:r>
        <w:rPr>
          <w:spacing w:val="-1"/>
        </w:rPr>
        <w:t xml:space="preserve"> </w:t>
      </w:r>
      <w:r>
        <w:t>2026.</w:t>
      </w:r>
      <w:r>
        <w:rPr>
          <w:spacing w:val="-1"/>
        </w:rPr>
        <w:t xml:space="preserve"> </w:t>
      </w:r>
      <w:r>
        <w:t>Any</w:t>
      </w:r>
      <w:r>
        <w:rPr>
          <w:spacing w:val="-1"/>
        </w:rPr>
        <w:t xml:space="preserve"> </w:t>
      </w:r>
      <w:r w:rsidR="00AF6C27">
        <w:t>players who are</w:t>
      </w:r>
      <w:r>
        <w:rPr>
          <w:spacing w:val="-6"/>
        </w:rPr>
        <w:t xml:space="preserve"> </w:t>
      </w:r>
      <w:r>
        <w:t>not</w:t>
      </w:r>
      <w:r>
        <w:rPr>
          <w:spacing w:val="-6"/>
        </w:rPr>
        <w:t xml:space="preserve"> </w:t>
      </w:r>
      <w:r>
        <w:t>in</w:t>
      </w:r>
      <w:r>
        <w:rPr>
          <w:spacing w:val="-6"/>
        </w:rPr>
        <w:t xml:space="preserve"> </w:t>
      </w:r>
      <w:r>
        <w:t>good</w:t>
      </w:r>
      <w:r>
        <w:rPr>
          <w:spacing w:val="-6"/>
        </w:rPr>
        <w:t xml:space="preserve"> </w:t>
      </w:r>
      <w:r>
        <w:t>standing</w:t>
      </w:r>
      <w:r>
        <w:rPr>
          <w:spacing w:val="-6"/>
        </w:rPr>
        <w:t xml:space="preserve"> </w:t>
      </w:r>
      <w:r>
        <w:t>will</w:t>
      </w:r>
      <w:r>
        <w:rPr>
          <w:spacing w:val="-5"/>
        </w:rPr>
        <w:t xml:space="preserve"> </w:t>
      </w:r>
      <w:r>
        <w:t>be</w:t>
      </w:r>
      <w:r>
        <w:rPr>
          <w:spacing w:val="-4"/>
        </w:rPr>
        <w:t xml:space="preserve"> </w:t>
      </w:r>
      <w:r>
        <w:t>removed from the active roster and placed on the waitlist.</w:t>
      </w:r>
    </w:p>
    <w:p w14:paraId="57A6B012" w14:textId="4CD79FF2" w:rsidR="00651D2C" w:rsidRDefault="00651D2C">
      <w:pPr>
        <w:pStyle w:val="BodyText"/>
        <w:spacing w:before="201" w:line="276" w:lineRule="auto"/>
        <w:ind w:left="359" w:right="146"/>
      </w:pPr>
      <w:r>
        <w:t xml:space="preserve">Jr Falcons will run a calendar raffle for all full season players to take part in selling.  This offers a chance for you to raise a minimum of $150 and that charge will be added to your final payment, should you choose not to participate with the fundraiser.  This is the only required raffle and will run for the month of November.  </w:t>
      </w:r>
    </w:p>
    <w:p w14:paraId="32419DEE" w14:textId="7FC3F77E" w:rsidR="00B70732" w:rsidRDefault="00000000" w:rsidP="007D7BCF">
      <w:pPr>
        <w:tabs>
          <w:tab w:val="left" w:pos="6576"/>
        </w:tabs>
        <w:spacing w:before="200"/>
        <w:ind w:left="359"/>
        <w:rPr>
          <w:b/>
        </w:rPr>
      </w:pPr>
      <w:r>
        <w:rPr>
          <w:b/>
          <w:u w:val="thick"/>
        </w:rPr>
        <w:t>Tuition</w:t>
      </w:r>
      <w:r>
        <w:rPr>
          <w:b/>
          <w:spacing w:val="-18"/>
          <w:u w:val="thick"/>
        </w:rPr>
        <w:t xml:space="preserve"> </w:t>
      </w:r>
      <w:r>
        <w:rPr>
          <w:b/>
          <w:u w:val="thick"/>
        </w:rPr>
        <w:t>Payment</w:t>
      </w:r>
      <w:r>
        <w:rPr>
          <w:b/>
          <w:spacing w:val="-17"/>
          <w:u w:val="thick"/>
        </w:rPr>
        <w:t xml:space="preserve"> </w:t>
      </w:r>
      <w:r>
        <w:rPr>
          <w:b/>
          <w:spacing w:val="-2"/>
          <w:u w:val="thick"/>
        </w:rPr>
        <w:t>Schedule</w:t>
      </w:r>
    </w:p>
    <w:p w14:paraId="1A549159" w14:textId="77777777" w:rsidR="00B70732" w:rsidRDefault="00000000">
      <w:pPr>
        <w:spacing w:before="241"/>
        <w:ind w:left="360"/>
        <w:rPr>
          <w:b/>
        </w:rPr>
      </w:pPr>
      <w:r>
        <w:rPr>
          <w:b/>
        </w:rPr>
        <w:t>The</w:t>
      </w:r>
      <w:r>
        <w:rPr>
          <w:b/>
          <w:spacing w:val="-17"/>
        </w:rPr>
        <w:t xml:space="preserve"> </w:t>
      </w:r>
      <w:r>
        <w:rPr>
          <w:b/>
        </w:rPr>
        <w:t>tuition</w:t>
      </w:r>
      <w:r>
        <w:rPr>
          <w:b/>
          <w:spacing w:val="-13"/>
        </w:rPr>
        <w:t xml:space="preserve"> </w:t>
      </w:r>
      <w:r>
        <w:rPr>
          <w:b/>
        </w:rPr>
        <w:t>payment</w:t>
      </w:r>
      <w:r>
        <w:rPr>
          <w:b/>
          <w:spacing w:val="-14"/>
        </w:rPr>
        <w:t xml:space="preserve"> </w:t>
      </w:r>
      <w:r>
        <w:rPr>
          <w:b/>
        </w:rPr>
        <w:t>schedule</w:t>
      </w:r>
      <w:r>
        <w:rPr>
          <w:b/>
          <w:spacing w:val="-14"/>
        </w:rPr>
        <w:t xml:space="preserve"> </w:t>
      </w:r>
      <w:r>
        <w:rPr>
          <w:b/>
        </w:rPr>
        <w:t>for</w:t>
      </w:r>
      <w:r>
        <w:rPr>
          <w:b/>
          <w:spacing w:val="-11"/>
        </w:rPr>
        <w:t xml:space="preserve"> </w:t>
      </w:r>
      <w:r>
        <w:rPr>
          <w:b/>
        </w:rPr>
        <w:t>the</w:t>
      </w:r>
      <w:r>
        <w:rPr>
          <w:b/>
          <w:spacing w:val="-15"/>
        </w:rPr>
        <w:t xml:space="preserve"> </w:t>
      </w:r>
      <w:r>
        <w:rPr>
          <w:b/>
        </w:rPr>
        <w:t>2026-2027</w:t>
      </w:r>
      <w:r>
        <w:rPr>
          <w:b/>
          <w:spacing w:val="-12"/>
        </w:rPr>
        <w:t xml:space="preserve"> </w:t>
      </w:r>
      <w:r>
        <w:rPr>
          <w:b/>
        </w:rPr>
        <w:t>season</w:t>
      </w:r>
      <w:r>
        <w:rPr>
          <w:b/>
          <w:spacing w:val="-14"/>
        </w:rPr>
        <w:t xml:space="preserve"> </w:t>
      </w:r>
      <w:r>
        <w:rPr>
          <w:b/>
        </w:rPr>
        <w:t>is</w:t>
      </w:r>
      <w:r>
        <w:rPr>
          <w:b/>
          <w:spacing w:val="-15"/>
        </w:rPr>
        <w:t xml:space="preserve"> </w:t>
      </w:r>
      <w:r>
        <w:rPr>
          <w:b/>
        </w:rPr>
        <w:t>as</w:t>
      </w:r>
      <w:r>
        <w:rPr>
          <w:b/>
          <w:spacing w:val="-11"/>
        </w:rPr>
        <w:t xml:space="preserve"> </w:t>
      </w:r>
      <w:r>
        <w:rPr>
          <w:b/>
          <w:spacing w:val="-2"/>
        </w:rPr>
        <w:t>follows:</w:t>
      </w:r>
    </w:p>
    <w:tbl>
      <w:tblPr>
        <w:tblW w:w="0" w:type="auto"/>
        <w:tblInd w:w="11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2179"/>
        <w:gridCol w:w="1867"/>
        <w:gridCol w:w="1621"/>
        <w:gridCol w:w="1853"/>
        <w:gridCol w:w="1782"/>
      </w:tblGrid>
      <w:tr w:rsidR="00B70732" w14:paraId="6ACE12EE" w14:textId="77777777">
        <w:trPr>
          <w:trHeight w:val="298"/>
        </w:trPr>
        <w:tc>
          <w:tcPr>
            <w:tcW w:w="2179" w:type="dxa"/>
            <w:tcBorders>
              <w:top w:val="nil"/>
              <w:left w:val="nil"/>
              <w:right w:val="single" w:sz="4" w:space="0" w:color="FFFFFF"/>
            </w:tcBorders>
            <w:shd w:val="clear" w:color="auto" w:fill="00AF4F"/>
          </w:tcPr>
          <w:p w14:paraId="2CC8110E" w14:textId="77777777" w:rsidR="00B70732" w:rsidRDefault="00B70732">
            <w:pPr>
              <w:pStyle w:val="TableParagraph"/>
              <w:spacing w:line="240" w:lineRule="auto"/>
              <w:jc w:val="left"/>
              <w:rPr>
                <w:sz w:val="20"/>
              </w:rPr>
            </w:pPr>
          </w:p>
        </w:tc>
        <w:tc>
          <w:tcPr>
            <w:tcW w:w="1867" w:type="dxa"/>
            <w:tcBorders>
              <w:top w:val="nil"/>
              <w:left w:val="single" w:sz="4" w:space="0" w:color="FFFFFF"/>
              <w:right w:val="single" w:sz="4" w:space="0" w:color="FFFFFF"/>
            </w:tcBorders>
            <w:shd w:val="clear" w:color="auto" w:fill="00AF4F"/>
          </w:tcPr>
          <w:p w14:paraId="1243137D" w14:textId="77777777" w:rsidR="00B70732" w:rsidRDefault="00000000">
            <w:pPr>
              <w:pStyle w:val="TableParagraph"/>
              <w:spacing w:before="26" w:line="253" w:lineRule="exact"/>
              <w:ind w:left="110"/>
              <w:jc w:val="left"/>
              <w:rPr>
                <w:b/>
              </w:rPr>
            </w:pPr>
            <w:r>
              <w:rPr>
                <w:b/>
                <w:color w:val="FFFFFF"/>
              </w:rPr>
              <w:t>Payment</w:t>
            </w:r>
            <w:r>
              <w:rPr>
                <w:b/>
                <w:color w:val="FFFFFF"/>
                <w:spacing w:val="-14"/>
              </w:rPr>
              <w:t xml:space="preserve"> </w:t>
            </w:r>
            <w:r>
              <w:rPr>
                <w:b/>
                <w:color w:val="FFFFFF"/>
                <w:spacing w:val="-5"/>
              </w:rPr>
              <w:t>Due</w:t>
            </w:r>
          </w:p>
        </w:tc>
        <w:tc>
          <w:tcPr>
            <w:tcW w:w="1621" w:type="dxa"/>
            <w:tcBorders>
              <w:top w:val="nil"/>
              <w:left w:val="single" w:sz="4" w:space="0" w:color="FFFFFF"/>
              <w:right w:val="single" w:sz="4" w:space="0" w:color="FFFFFF"/>
            </w:tcBorders>
            <w:shd w:val="clear" w:color="auto" w:fill="00AF4F"/>
          </w:tcPr>
          <w:p w14:paraId="324F6E3D" w14:textId="77777777" w:rsidR="00B70732" w:rsidRDefault="00000000">
            <w:pPr>
              <w:pStyle w:val="TableParagraph"/>
              <w:spacing w:before="26" w:line="253" w:lineRule="exact"/>
              <w:ind w:left="1"/>
              <w:jc w:val="left"/>
              <w:rPr>
                <w:b/>
              </w:rPr>
            </w:pPr>
            <w:r>
              <w:rPr>
                <w:b/>
                <w:color w:val="FFFFFF"/>
              </w:rPr>
              <w:t>Squirt</w:t>
            </w:r>
            <w:r>
              <w:rPr>
                <w:b/>
                <w:color w:val="FFFFFF"/>
                <w:spacing w:val="-12"/>
              </w:rPr>
              <w:t xml:space="preserve"> </w:t>
            </w:r>
            <w:r>
              <w:rPr>
                <w:b/>
                <w:color w:val="FFFFFF"/>
              </w:rPr>
              <w:t>-</w:t>
            </w:r>
            <w:r>
              <w:rPr>
                <w:b/>
                <w:color w:val="FFFFFF"/>
                <w:spacing w:val="-12"/>
              </w:rPr>
              <w:t xml:space="preserve"> </w:t>
            </w:r>
            <w:r>
              <w:rPr>
                <w:b/>
                <w:color w:val="FFFFFF"/>
                <w:spacing w:val="-2"/>
              </w:rPr>
              <w:t>Bantam</w:t>
            </w:r>
          </w:p>
        </w:tc>
        <w:tc>
          <w:tcPr>
            <w:tcW w:w="1853" w:type="dxa"/>
            <w:tcBorders>
              <w:top w:val="nil"/>
              <w:left w:val="single" w:sz="4" w:space="0" w:color="FFFFFF"/>
              <w:right w:val="single" w:sz="4" w:space="0" w:color="FFFFFF"/>
            </w:tcBorders>
            <w:shd w:val="clear" w:color="auto" w:fill="00AF4F"/>
          </w:tcPr>
          <w:p w14:paraId="2C44ED1B" w14:textId="77777777" w:rsidR="00B70732" w:rsidRDefault="00000000">
            <w:pPr>
              <w:pStyle w:val="TableParagraph"/>
              <w:spacing w:before="26" w:line="253" w:lineRule="exact"/>
              <w:ind w:left="109"/>
              <w:jc w:val="left"/>
              <w:rPr>
                <w:b/>
              </w:rPr>
            </w:pPr>
            <w:r>
              <w:rPr>
                <w:b/>
                <w:color w:val="FFFFFF"/>
              </w:rPr>
              <w:t>U8</w:t>
            </w:r>
            <w:r>
              <w:rPr>
                <w:b/>
                <w:color w:val="FFFFFF"/>
                <w:spacing w:val="-3"/>
              </w:rPr>
              <w:t xml:space="preserve"> </w:t>
            </w:r>
            <w:r>
              <w:rPr>
                <w:b/>
                <w:color w:val="FFFFFF"/>
                <w:spacing w:val="-2"/>
              </w:rPr>
              <w:t>Mites</w:t>
            </w:r>
          </w:p>
        </w:tc>
        <w:tc>
          <w:tcPr>
            <w:tcW w:w="1782" w:type="dxa"/>
            <w:tcBorders>
              <w:top w:val="nil"/>
              <w:left w:val="single" w:sz="4" w:space="0" w:color="FFFFFF"/>
              <w:right w:val="nil"/>
            </w:tcBorders>
            <w:shd w:val="clear" w:color="auto" w:fill="00AF4F"/>
          </w:tcPr>
          <w:p w14:paraId="6B490191" w14:textId="77777777" w:rsidR="00B70732" w:rsidRDefault="00000000">
            <w:pPr>
              <w:pStyle w:val="TableParagraph"/>
              <w:spacing w:before="26" w:line="253" w:lineRule="exact"/>
              <w:ind w:left="109"/>
              <w:jc w:val="left"/>
              <w:rPr>
                <w:b/>
              </w:rPr>
            </w:pPr>
            <w:r>
              <w:rPr>
                <w:b/>
                <w:color w:val="FFFFFF"/>
                <w:spacing w:val="-2"/>
              </w:rPr>
              <w:t>U18-Midgets</w:t>
            </w:r>
          </w:p>
        </w:tc>
      </w:tr>
      <w:tr w:rsidR="00B70732" w14:paraId="58390D93" w14:textId="77777777">
        <w:trPr>
          <w:trHeight w:val="298"/>
        </w:trPr>
        <w:tc>
          <w:tcPr>
            <w:tcW w:w="2179" w:type="dxa"/>
            <w:tcBorders>
              <w:left w:val="nil"/>
              <w:bottom w:val="single" w:sz="4" w:space="0" w:color="FFFFFF"/>
              <w:right w:val="single" w:sz="4" w:space="0" w:color="FFFFFF"/>
            </w:tcBorders>
            <w:shd w:val="clear" w:color="auto" w:fill="FFFF00"/>
          </w:tcPr>
          <w:p w14:paraId="7EB92D04" w14:textId="77777777" w:rsidR="00B70732" w:rsidRDefault="00000000">
            <w:pPr>
              <w:pStyle w:val="TableParagraph"/>
              <w:spacing w:before="49" w:line="229" w:lineRule="exact"/>
              <w:ind w:left="115"/>
              <w:jc w:val="left"/>
              <w:rPr>
                <w:b/>
                <w:sz w:val="20"/>
              </w:rPr>
            </w:pPr>
            <w:r>
              <w:rPr>
                <w:b/>
                <w:spacing w:val="-2"/>
                <w:sz w:val="20"/>
              </w:rPr>
              <w:t>Registration</w:t>
            </w:r>
          </w:p>
        </w:tc>
        <w:tc>
          <w:tcPr>
            <w:tcW w:w="1867" w:type="dxa"/>
            <w:tcBorders>
              <w:left w:val="single" w:sz="4" w:space="0" w:color="FFFFFF"/>
              <w:bottom w:val="single" w:sz="4" w:space="0" w:color="FFFFFF"/>
              <w:right w:val="single" w:sz="4" w:space="0" w:color="FFFFFF"/>
            </w:tcBorders>
            <w:shd w:val="clear" w:color="auto" w:fill="FFFF00"/>
          </w:tcPr>
          <w:p w14:paraId="2100FCB3" w14:textId="77777777" w:rsidR="00B70732" w:rsidRDefault="00000000">
            <w:pPr>
              <w:pStyle w:val="TableParagraph"/>
              <w:spacing w:before="49" w:line="229" w:lineRule="exact"/>
              <w:ind w:right="99"/>
              <w:rPr>
                <w:b/>
                <w:sz w:val="20"/>
              </w:rPr>
            </w:pPr>
            <w:r>
              <w:rPr>
                <w:b/>
                <w:spacing w:val="-2"/>
                <w:sz w:val="20"/>
              </w:rPr>
              <w:t>04/15/2026</w:t>
            </w:r>
          </w:p>
        </w:tc>
        <w:tc>
          <w:tcPr>
            <w:tcW w:w="1621" w:type="dxa"/>
            <w:tcBorders>
              <w:left w:val="single" w:sz="4" w:space="0" w:color="FFFFFF"/>
              <w:bottom w:val="single" w:sz="4" w:space="0" w:color="FFFFFF"/>
              <w:right w:val="single" w:sz="4" w:space="0" w:color="FFFFFF"/>
            </w:tcBorders>
            <w:shd w:val="clear" w:color="auto" w:fill="FFFF00"/>
          </w:tcPr>
          <w:p w14:paraId="3DEB1773" w14:textId="2F8BFC0D" w:rsidR="00B70732" w:rsidRDefault="00000000">
            <w:pPr>
              <w:pStyle w:val="TableParagraph"/>
              <w:spacing w:before="49" w:line="229" w:lineRule="exact"/>
              <w:ind w:right="102"/>
              <w:rPr>
                <w:b/>
                <w:sz w:val="20"/>
              </w:rPr>
            </w:pPr>
            <w:r>
              <w:rPr>
                <w:b/>
                <w:spacing w:val="-2"/>
                <w:sz w:val="20"/>
              </w:rPr>
              <w:t>$15</w:t>
            </w:r>
            <w:r w:rsidR="002C4510">
              <w:rPr>
                <w:b/>
                <w:spacing w:val="-2"/>
                <w:sz w:val="20"/>
              </w:rPr>
              <w:t>0</w:t>
            </w:r>
            <w:r>
              <w:rPr>
                <w:b/>
                <w:spacing w:val="-2"/>
                <w:sz w:val="20"/>
              </w:rPr>
              <w:t>.00</w:t>
            </w:r>
          </w:p>
        </w:tc>
        <w:tc>
          <w:tcPr>
            <w:tcW w:w="1853" w:type="dxa"/>
            <w:tcBorders>
              <w:left w:val="single" w:sz="4" w:space="0" w:color="FFFFFF"/>
              <w:bottom w:val="single" w:sz="4" w:space="0" w:color="FFFFFF"/>
              <w:right w:val="single" w:sz="4" w:space="0" w:color="FFFFFF"/>
            </w:tcBorders>
            <w:shd w:val="clear" w:color="auto" w:fill="FFFF00"/>
          </w:tcPr>
          <w:p w14:paraId="7EEF67FF" w14:textId="79062771" w:rsidR="00B70732" w:rsidRDefault="00000000">
            <w:pPr>
              <w:pStyle w:val="TableParagraph"/>
              <w:spacing w:before="49" w:line="229" w:lineRule="exact"/>
              <w:ind w:right="104"/>
              <w:rPr>
                <w:b/>
                <w:sz w:val="20"/>
              </w:rPr>
            </w:pPr>
            <w:r>
              <w:rPr>
                <w:b/>
                <w:spacing w:val="-2"/>
                <w:sz w:val="20"/>
              </w:rPr>
              <w:t>$15</w:t>
            </w:r>
            <w:r w:rsidR="003A4E25">
              <w:rPr>
                <w:b/>
                <w:spacing w:val="-2"/>
                <w:sz w:val="20"/>
              </w:rPr>
              <w:t>0</w:t>
            </w:r>
            <w:r>
              <w:rPr>
                <w:b/>
                <w:spacing w:val="-2"/>
                <w:sz w:val="20"/>
              </w:rPr>
              <w:t>.00</w:t>
            </w:r>
          </w:p>
        </w:tc>
        <w:tc>
          <w:tcPr>
            <w:tcW w:w="1782" w:type="dxa"/>
            <w:tcBorders>
              <w:left w:val="single" w:sz="4" w:space="0" w:color="FFFFFF"/>
              <w:bottom w:val="single" w:sz="4" w:space="0" w:color="FFFFFF"/>
              <w:right w:val="nil"/>
            </w:tcBorders>
            <w:shd w:val="clear" w:color="auto" w:fill="FFFF00"/>
          </w:tcPr>
          <w:p w14:paraId="41759DF1" w14:textId="5785C61C" w:rsidR="00B70732" w:rsidRDefault="00000000">
            <w:pPr>
              <w:pStyle w:val="TableParagraph"/>
              <w:spacing w:before="49" w:line="229" w:lineRule="exact"/>
              <w:ind w:right="109"/>
              <w:rPr>
                <w:b/>
                <w:sz w:val="20"/>
              </w:rPr>
            </w:pPr>
            <w:r>
              <w:rPr>
                <w:b/>
                <w:spacing w:val="-2"/>
                <w:sz w:val="20"/>
              </w:rPr>
              <w:t>$15</w:t>
            </w:r>
            <w:r w:rsidR="00AA3BBB">
              <w:rPr>
                <w:b/>
                <w:spacing w:val="-2"/>
                <w:sz w:val="20"/>
              </w:rPr>
              <w:t>5</w:t>
            </w:r>
            <w:r>
              <w:rPr>
                <w:b/>
                <w:spacing w:val="-2"/>
                <w:sz w:val="20"/>
              </w:rPr>
              <w:t>.00</w:t>
            </w:r>
          </w:p>
        </w:tc>
      </w:tr>
      <w:tr w:rsidR="00B70732" w14:paraId="1BED6D33" w14:textId="77777777">
        <w:trPr>
          <w:trHeight w:val="300"/>
        </w:trPr>
        <w:tc>
          <w:tcPr>
            <w:tcW w:w="2179" w:type="dxa"/>
            <w:tcBorders>
              <w:top w:val="single" w:sz="4" w:space="0" w:color="FFFFFF"/>
              <w:left w:val="nil"/>
              <w:bottom w:val="single" w:sz="4" w:space="0" w:color="FFFFFF"/>
              <w:right w:val="single" w:sz="4" w:space="0" w:color="FFFFFF"/>
            </w:tcBorders>
            <w:shd w:val="clear" w:color="auto" w:fill="FFFF00"/>
          </w:tcPr>
          <w:p w14:paraId="1FCAB73E" w14:textId="77777777" w:rsidR="00B70732" w:rsidRDefault="00000000">
            <w:pPr>
              <w:pStyle w:val="TableParagraph"/>
              <w:spacing w:before="53"/>
              <w:ind w:left="115"/>
              <w:jc w:val="left"/>
              <w:rPr>
                <w:b/>
                <w:sz w:val="20"/>
              </w:rPr>
            </w:pPr>
            <w:r>
              <w:rPr>
                <w:b/>
                <w:sz w:val="20"/>
              </w:rPr>
              <w:t>1st</w:t>
            </w:r>
            <w:r>
              <w:rPr>
                <w:b/>
                <w:spacing w:val="-4"/>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3EE47C26" w14:textId="77777777" w:rsidR="00B70732" w:rsidRDefault="00000000">
            <w:pPr>
              <w:pStyle w:val="TableParagraph"/>
              <w:spacing w:before="53"/>
              <w:ind w:right="99"/>
              <w:rPr>
                <w:b/>
                <w:sz w:val="20"/>
              </w:rPr>
            </w:pPr>
            <w:r>
              <w:rPr>
                <w:b/>
                <w:spacing w:val="-2"/>
                <w:sz w:val="20"/>
              </w:rPr>
              <w:t>05/15/2026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5E7B813D" w14:textId="574DEEFB" w:rsidR="00B70732" w:rsidRDefault="00000000">
            <w:pPr>
              <w:pStyle w:val="TableParagraph"/>
              <w:spacing w:before="53"/>
              <w:ind w:right="102"/>
              <w:rPr>
                <w:b/>
                <w:sz w:val="20"/>
              </w:rPr>
            </w:pPr>
            <w:r>
              <w:rPr>
                <w:b/>
                <w:spacing w:val="-2"/>
                <w:sz w:val="20"/>
              </w:rPr>
              <w:t>$</w:t>
            </w:r>
            <w:r w:rsidR="002C4510">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4319ED48" w14:textId="2AF556B8" w:rsidR="00B70732" w:rsidRDefault="00AA3BBB">
            <w:pPr>
              <w:pStyle w:val="TableParagraph"/>
              <w:spacing w:before="53"/>
              <w:ind w:right="104"/>
              <w:rPr>
                <w:b/>
                <w:sz w:val="20"/>
              </w:rPr>
            </w:pPr>
            <w:r>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54B0C11E" w14:textId="1BF589EA" w:rsidR="00B70732" w:rsidRDefault="00B70732">
            <w:pPr>
              <w:pStyle w:val="TableParagraph"/>
              <w:spacing w:before="53"/>
              <w:ind w:right="110"/>
              <w:rPr>
                <w:b/>
                <w:sz w:val="20"/>
              </w:rPr>
            </w:pPr>
          </w:p>
        </w:tc>
      </w:tr>
      <w:tr w:rsidR="00B70732" w14:paraId="52A4A282" w14:textId="77777777">
        <w:trPr>
          <w:trHeight w:val="299"/>
        </w:trPr>
        <w:tc>
          <w:tcPr>
            <w:tcW w:w="2179" w:type="dxa"/>
            <w:tcBorders>
              <w:top w:val="single" w:sz="4" w:space="0" w:color="FFFFFF"/>
              <w:left w:val="nil"/>
              <w:bottom w:val="single" w:sz="4" w:space="0" w:color="FFFFFF"/>
              <w:right w:val="single" w:sz="4" w:space="0" w:color="FFFFFF"/>
            </w:tcBorders>
            <w:shd w:val="clear" w:color="auto" w:fill="FFFF00"/>
          </w:tcPr>
          <w:p w14:paraId="7E82F412" w14:textId="77777777" w:rsidR="00B70732" w:rsidRDefault="00000000">
            <w:pPr>
              <w:pStyle w:val="TableParagraph"/>
              <w:spacing w:before="52"/>
              <w:ind w:left="115"/>
              <w:jc w:val="left"/>
              <w:rPr>
                <w:b/>
                <w:sz w:val="20"/>
              </w:rPr>
            </w:pPr>
            <w:r>
              <w:rPr>
                <w:b/>
                <w:sz w:val="20"/>
              </w:rPr>
              <w:t>2nd</w:t>
            </w:r>
            <w:r>
              <w:rPr>
                <w:b/>
                <w:spacing w:val="-7"/>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00DA5FBD" w14:textId="77777777" w:rsidR="00B70732" w:rsidRDefault="00000000">
            <w:pPr>
              <w:pStyle w:val="TableParagraph"/>
              <w:spacing w:before="52"/>
              <w:ind w:right="99"/>
              <w:rPr>
                <w:b/>
                <w:sz w:val="20"/>
              </w:rPr>
            </w:pPr>
            <w:r>
              <w:rPr>
                <w:b/>
                <w:spacing w:val="-2"/>
                <w:sz w:val="20"/>
              </w:rPr>
              <w:t>06/15/2026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54977940" w14:textId="45079481" w:rsidR="00B70732" w:rsidRDefault="002C4510">
            <w:pPr>
              <w:pStyle w:val="TableParagraph"/>
              <w:spacing w:before="52"/>
              <w:ind w:right="102"/>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521370CE" w14:textId="63BBBE49" w:rsidR="00B70732" w:rsidRDefault="00AA3BBB">
            <w:pPr>
              <w:pStyle w:val="TableParagraph"/>
              <w:spacing w:before="52"/>
              <w:ind w:right="104"/>
              <w:rPr>
                <w:b/>
                <w:sz w:val="20"/>
              </w:rPr>
            </w:pPr>
            <w:r>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4EDB6AFF" w14:textId="4FB5F188" w:rsidR="00B70732" w:rsidRDefault="00B70732">
            <w:pPr>
              <w:pStyle w:val="TableParagraph"/>
              <w:spacing w:before="52"/>
              <w:ind w:right="110"/>
              <w:rPr>
                <w:b/>
                <w:sz w:val="20"/>
              </w:rPr>
            </w:pPr>
          </w:p>
        </w:tc>
      </w:tr>
      <w:tr w:rsidR="00B70732" w14:paraId="29A31737" w14:textId="77777777">
        <w:trPr>
          <w:trHeight w:val="298"/>
        </w:trPr>
        <w:tc>
          <w:tcPr>
            <w:tcW w:w="2179" w:type="dxa"/>
            <w:tcBorders>
              <w:top w:val="single" w:sz="4" w:space="0" w:color="FFFFFF"/>
              <w:left w:val="nil"/>
              <w:bottom w:val="single" w:sz="4" w:space="0" w:color="FFFFFF"/>
              <w:right w:val="single" w:sz="4" w:space="0" w:color="FFFFFF"/>
            </w:tcBorders>
            <w:shd w:val="clear" w:color="auto" w:fill="FFFF00"/>
          </w:tcPr>
          <w:p w14:paraId="10FB4852" w14:textId="77777777" w:rsidR="00B70732" w:rsidRDefault="00000000">
            <w:pPr>
              <w:pStyle w:val="TableParagraph"/>
              <w:spacing w:before="50"/>
              <w:ind w:left="115"/>
              <w:jc w:val="left"/>
              <w:rPr>
                <w:b/>
                <w:sz w:val="20"/>
              </w:rPr>
            </w:pPr>
            <w:r>
              <w:rPr>
                <w:b/>
                <w:sz w:val="20"/>
              </w:rPr>
              <w:t>3rd</w:t>
            </w:r>
            <w:r>
              <w:rPr>
                <w:b/>
                <w:spacing w:val="-4"/>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13122545" w14:textId="6E4736E8" w:rsidR="00B70732" w:rsidRDefault="00000000">
            <w:pPr>
              <w:pStyle w:val="TableParagraph"/>
              <w:spacing w:before="50"/>
              <w:ind w:right="102"/>
              <w:rPr>
                <w:b/>
                <w:sz w:val="20"/>
              </w:rPr>
            </w:pPr>
            <w:r>
              <w:rPr>
                <w:b/>
                <w:spacing w:val="-2"/>
                <w:sz w:val="20"/>
              </w:rPr>
              <w:t>07/15/202</w:t>
            </w:r>
            <w:r w:rsidR="00BF4ACD">
              <w:rPr>
                <w:b/>
                <w:spacing w:val="-2"/>
                <w:sz w:val="20"/>
              </w:rPr>
              <w:t>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3A2C7360" w14:textId="736DDA5D" w:rsidR="00B70732" w:rsidRDefault="002C4510">
            <w:pPr>
              <w:pStyle w:val="TableParagraph"/>
              <w:spacing w:before="50"/>
              <w:ind w:right="102"/>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56530343" w14:textId="31429945" w:rsidR="00B70732" w:rsidRDefault="00AA3BBB">
            <w:pPr>
              <w:pStyle w:val="TableParagraph"/>
              <w:spacing w:before="50"/>
              <w:ind w:right="104"/>
              <w:rPr>
                <w:b/>
                <w:sz w:val="20"/>
              </w:rPr>
            </w:pPr>
            <w:r>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49B115EE" w14:textId="54B46AA9" w:rsidR="00B70732" w:rsidRDefault="00F8759D" w:rsidP="00F8759D">
            <w:pPr>
              <w:pStyle w:val="TableParagraph"/>
              <w:spacing w:line="240" w:lineRule="auto"/>
              <w:jc w:val="left"/>
              <w:rPr>
                <w:sz w:val="20"/>
              </w:rPr>
            </w:pPr>
            <w:r>
              <w:rPr>
                <w:b/>
                <w:spacing w:val="-2"/>
                <w:sz w:val="20"/>
              </w:rPr>
              <w:t>1</w:t>
            </w:r>
            <w:r w:rsidRPr="00F8759D">
              <w:rPr>
                <w:b/>
                <w:spacing w:val="-2"/>
                <w:sz w:val="20"/>
                <w:vertAlign w:val="superscript"/>
              </w:rPr>
              <w:t>st</w:t>
            </w:r>
            <w:r>
              <w:rPr>
                <w:b/>
                <w:spacing w:val="-2"/>
                <w:sz w:val="20"/>
              </w:rPr>
              <w:t xml:space="preserve"> payment/ </w:t>
            </w:r>
            <w:r w:rsidR="000D134D">
              <w:rPr>
                <w:b/>
                <w:spacing w:val="-2"/>
                <w:sz w:val="20"/>
              </w:rPr>
              <w:t>$</w:t>
            </w:r>
            <w:r w:rsidR="00AA3BBB">
              <w:rPr>
                <w:b/>
                <w:spacing w:val="-2"/>
                <w:sz w:val="20"/>
              </w:rPr>
              <w:t>160.00</w:t>
            </w:r>
          </w:p>
        </w:tc>
      </w:tr>
      <w:tr w:rsidR="00B70732" w14:paraId="28207002" w14:textId="77777777">
        <w:trPr>
          <w:trHeight w:val="299"/>
        </w:trPr>
        <w:tc>
          <w:tcPr>
            <w:tcW w:w="2179" w:type="dxa"/>
            <w:tcBorders>
              <w:top w:val="single" w:sz="4" w:space="0" w:color="FFFFFF"/>
              <w:left w:val="nil"/>
              <w:bottom w:val="single" w:sz="4" w:space="0" w:color="FFFFFF"/>
              <w:right w:val="single" w:sz="4" w:space="0" w:color="FFFFFF"/>
            </w:tcBorders>
            <w:shd w:val="clear" w:color="auto" w:fill="FFFF00"/>
          </w:tcPr>
          <w:p w14:paraId="70BE64F5" w14:textId="77777777" w:rsidR="00B70732" w:rsidRDefault="00000000">
            <w:pPr>
              <w:pStyle w:val="TableParagraph"/>
              <w:spacing w:before="52"/>
              <w:ind w:left="115"/>
              <w:jc w:val="left"/>
              <w:rPr>
                <w:b/>
                <w:sz w:val="20"/>
              </w:rPr>
            </w:pPr>
            <w:r>
              <w:rPr>
                <w:b/>
                <w:sz w:val="20"/>
              </w:rPr>
              <w:t>4th</w:t>
            </w:r>
            <w:r>
              <w:rPr>
                <w:b/>
                <w:spacing w:val="-5"/>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5333EBE3" w14:textId="77777777" w:rsidR="00B70732" w:rsidRDefault="00000000">
            <w:pPr>
              <w:pStyle w:val="TableParagraph"/>
              <w:spacing w:before="52"/>
              <w:ind w:right="99"/>
              <w:rPr>
                <w:b/>
                <w:sz w:val="20"/>
              </w:rPr>
            </w:pPr>
            <w:r>
              <w:rPr>
                <w:b/>
                <w:spacing w:val="-2"/>
                <w:sz w:val="20"/>
              </w:rPr>
              <w:t>08/15/2026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09ED3810" w14:textId="5129C0CD" w:rsidR="00B70732" w:rsidRDefault="002C4510">
            <w:pPr>
              <w:pStyle w:val="TableParagraph"/>
              <w:spacing w:before="52"/>
              <w:ind w:right="102"/>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6C8C740F" w14:textId="72DDB356" w:rsidR="00B70732" w:rsidRDefault="00AA3BBB">
            <w:pPr>
              <w:pStyle w:val="TableParagraph"/>
              <w:spacing w:before="52"/>
              <w:ind w:right="104"/>
              <w:rPr>
                <w:b/>
                <w:sz w:val="20"/>
              </w:rPr>
            </w:pPr>
            <w:r>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634D50C5" w14:textId="286CB767" w:rsidR="00B70732" w:rsidRDefault="000D134D">
            <w:pPr>
              <w:pStyle w:val="TableParagraph"/>
              <w:spacing w:line="240" w:lineRule="auto"/>
              <w:jc w:val="left"/>
              <w:rPr>
                <w:sz w:val="20"/>
              </w:rPr>
            </w:pPr>
            <w:r>
              <w:rPr>
                <w:b/>
                <w:spacing w:val="-2"/>
                <w:sz w:val="20"/>
              </w:rPr>
              <w:t xml:space="preserve"> </w:t>
            </w:r>
            <w:r w:rsidR="00F8759D">
              <w:rPr>
                <w:b/>
                <w:spacing w:val="-2"/>
                <w:sz w:val="20"/>
              </w:rPr>
              <w:t>2</w:t>
            </w:r>
            <w:r w:rsidR="00F8759D" w:rsidRPr="00F8759D">
              <w:rPr>
                <w:b/>
                <w:spacing w:val="-2"/>
                <w:sz w:val="20"/>
                <w:vertAlign w:val="superscript"/>
              </w:rPr>
              <w:t>nd</w:t>
            </w:r>
            <w:r w:rsidR="00F8759D">
              <w:rPr>
                <w:b/>
                <w:spacing w:val="-2"/>
                <w:sz w:val="20"/>
              </w:rPr>
              <w:t xml:space="preserve"> </w:t>
            </w:r>
            <w:proofErr w:type="spellStart"/>
            <w:r w:rsidR="00F8759D">
              <w:rPr>
                <w:b/>
                <w:spacing w:val="-2"/>
                <w:sz w:val="20"/>
              </w:rPr>
              <w:t>p</w:t>
            </w:r>
            <w:r w:rsidR="00AA3BBB">
              <w:rPr>
                <w:b/>
                <w:spacing w:val="-2"/>
                <w:sz w:val="20"/>
              </w:rPr>
              <w:t>ymnt</w:t>
            </w:r>
            <w:proofErr w:type="spellEnd"/>
            <w:r w:rsidR="00AA3BBB">
              <w:rPr>
                <w:b/>
                <w:spacing w:val="-2"/>
                <w:sz w:val="20"/>
              </w:rPr>
              <w:t xml:space="preserve"> </w:t>
            </w:r>
            <w:proofErr w:type="gramStart"/>
            <w:r w:rsidR="00F8759D">
              <w:rPr>
                <w:b/>
                <w:spacing w:val="-2"/>
                <w:sz w:val="20"/>
              </w:rPr>
              <w:t>/</w:t>
            </w:r>
            <w:r w:rsidR="00AA3BBB">
              <w:rPr>
                <w:b/>
                <w:spacing w:val="-2"/>
                <w:sz w:val="20"/>
              </w:rPr>
              <w:t xml:space="preserve">  </w:t>
            </w:r>
            <w:r w:rsidR="00F8759D">
              <w:rPr>
                <w:b/>
                <w:spacing w:val="-2"/>
                <w:sz w:val="20"/>
              </w:rPr>
              <w:t>$</w:t>
            </w:r>
            <w:proofErr w:type="gramEnd"/>
            <w:r w:rsidR="00AA3BBB">
              <w:rPr>
                <w:b/>
                <w:spacing w:val="-2"/>
                <w:sz w:val="20"/>
              </w:rPr>
              <w:t>160.00</w:t>
            </w:r>
          </w:p>
        </w:tc>
      </w:tr>
      <w:tr w:rsidR="00B70732" w14:paraId="0E7CBAD8" w14:textId="77777777">
        <w:trPr>
          <w:trHeight w:val="298"/>
        </w:trPr>
        <w:tc>
          <w:tcPr>
            <w:tcW w:w="2179" w:type="dxa"/>
            <w:tcBorders>
              <w:top w:val="single" w:sz="4" w:space="0" w:color="FFFFFF"/>
              <w:left w:val="nil"/>
              <w:bottom w:val="single" w:sz="4" w:space="0" w:color="FFFFFF"/>
              <w:right w:val="single" w:sz="4" w:space="0" w:color="FFFFFF"/>
            </w:tcBorders>
            <w:shd w:val="clear" w:color="auto" w:fill="FFFF00"/>
          </w:tcPr>
          <w:p w14:paraId="7F75B96A" w14:textId="77777777" w:rsidR="00B70732" w:rsidRDefault="00000000">
            <w:pPr>
              <w:pStyle w:val="TableParagraph"/>
              <w:spacing w:before="50"/>
              <w:ind w:left="115"/>
              <w:jc w:val="left"/>
              <w:rPr>
                <w:b/>
                <w:sz w:val="20"/>
              </w:rPr>
            </w:pPr>
            <w:r>
              <w:rPr>
                <w:b/>
                <w:sz w:val="20"/>
              </w:rPr>
              <w:t>5th</w:t>
            </w:r>
            <w:r>
              <w:rPr>
                <w:b/>
                <w:spacing w:val="-5"/>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62571CA7" w14:textId="04E0463B" w:rsidR="00B70732" w:rsidRDefault="00000000">
            <w:pPr>
              <w:pStyle w:val="TableParagraph"/>
              <w:spacing w:before="50"/>
              <w:ind w:right="102"/>
              <w:rPr>
                <w:b/>
                <w:sz w:val="20"/>
              </w:rPr>
            </w:pPr>
            <w:r>
              <w:rPr>
                <w:b/>
                <w:spacing w:val="-2"/>
                <w:sz w:val="20"/>
              </w:rPr>
              <w:t>09/15/202</w:t>
            </w:r>
            <w:r w:rsidR="00BF4ACD">
              <w:rPr>
                <w:b/>
                <w:spacing w:val="-2"/>
                <w:sz w:val="20"/>
              </w:rPr>
              <w:t>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42F32A54" w14:textId="40681E7B" w:rsidR="00B70732" w:rsidRDefault="002C4510">
            <w:pPr>
              <w:pStyle w:val="TableParagraph"/>
              <w:spacing w:before="50"/>
              <w:ind w:right="102"/>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05ABB56E" w14:textId="657BF905" w:rsidR="00B70732" w:rsidRDefault="00AA3BBB">
            <w:pPr>
              <w:pStyle w:val="TableParagraph"/>
              <w:spacing w:before="50"/>
              <w:ind w:right="104"/>
              <w:rPr>
                <w:b/>
                <w:sz w:val="20"/>
              </w:rPr>
            </w:pPr>
            <w:r>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275BF96E" w14:textId="6DC4B45F" w:rsidR="00B70732" w:rsidRPr="00F8759D" w:rsidRDefault="00F8759D" w:rsidP="00F8759D">
            <w:pPr>
              <w:pStyle w:val="TableParagraph"/>
              <w:spacing w:line="240" w:lineRule="auto"/>
              <w:jc w:val="left"/>
              <w:rPr>
                <w:b/>
                <w:bCs/>
                <w:sz w:val="20"/>
              </w:rPr>
            </w:pPr>
            <w:r>
              <w:rPr>
                <w:b/>
                <w:bCs/>
                <w:sz w:val="20"/>
              </w:rPr>
              <w:t xml:space="preserve"> </w:t>
            </w:r>
            <w:r w:rsidR="00AA3BBB">
              <w:rPr>
                <w:b/>
                <w:bCs/>
                <w:sz w:val="20"/>
              </w:rPr>
              <w:t>3</w:t>
            </w:r>
            <w:r w:rsidR="00AA3BBB" w:rsidRPr="00AA3BBB">
              <w:rPr>
                <w:b/>
                <w:bCs/>
                <w:sz w:val="20"/>
                <w:vertAlign w:val="superscript"/>
              </w:rPr>
              <w:t>rd</w:t>
            </w:r>
            <w:r w:rsidR="00AA3BBB">
              <w:rPr>
                <w:b/>
                <w:bCs/>
                <w:sz w:val="20"/>
              </w:rPr>
              <w:t xml:space="preserve"> </w:t>
            </w:r>
            <w:proofErr w:type="spellStart"/>
            <w:r w:rsidR="00AA3BBB">
              <w:rPr>
                <w:b/>
                <w:spacing w:val="-2"/>
                <w:sz w:val="20"/>
              </w:rPr>
              <w:t>pymnt</w:t>
            </w:r>
            <w:proofErr w:type="spellEnd"/>
            <w:r w:rsidR="00AA3BBB">
              <w:rPr>
                <w:b/>
                <w:spacing w:val="-2"/>
                <w:sz w:val="20"/>
              </w:rPr>
              <w:t xml:space="preserve"> </w:t>
            </w:r>
            <w:r w:rsidR="00AA3BBB">
              <w:rPr>
                <w:b/>
                <w:bCs/>
                <w:sz w:val="20"/>
              </w:rPr>
              <w:t>/ $160.00</w:t>
            </w:r>
          </w:p>
        </w:tc>
      </w:tr>
      <w:tr w:rsidR="00B70732" w14:paraId="4B06855E" w14:textId="77777777">
        <w:trPr>
          <w:trHeight w:val="299"/>
        </w:trPr>
        <w:tc>
          <w:tcPr>
            <w:tcW w:w="2179" w:type="dxa"/>
            <w:tcBorders>
              <w:top w:val="single" w:sz="4" w:space="0" w:color="FFFFFF"/>
              <w:left w:val="nil"/>
              <w:bottom w:val="single" w:sz="4" w:space="0" w:color="FFFFFF"/>
              <w:right w:val="single" w:sz="4" w:space="0" w:color="FFFFFF"/>
            </w:tcBorders>
            <w:shd w:val="clear" w:color="auto" w:fill="FFFF00"/>
          </w:tcPr>
          <w:p w14:paraId="6218A7B0" w14:textId="77777777" w:rsidR="00B70732" w:rsidRDefault="00000000">
            <w:pPr>
              <w:pStyle w:val="TableParagraph"/>
              <w:spacing w:before="52"/>
              <w:ind w:left="115"/>
              <w:jc w:val="left"/>
              <w:rPr>
                <w:b/>
                <w:sz w:val="20"/>
              </w:rPr>
            </w:pPr>
            <w:r>
              <w:rPr>
                <w:b/>
                <w:sz w:val="20"/>
              </w:rPr>
              <w:t>6th</w:t>
            </w:r>
            <w:r>
              <w:rPr>
                <w:b/>
                <w:spacing w:val="-5"/>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66E6061E" w14:textId="77777777" w:rsidR="00B70732" w:rsidRDefault="00000000">
            <w:pPr>
              <w:pStyle w:val="TableParagraph"/>
              <w:spacing w:before="52"/>
              <w:ind w:right="99"/>
              <w:rPr>
                <w:b/>
                <w:sz w:val="20"/>
              </w:rPr>
            </w:pPr>
            <w:r>
              <w:rPr>
                <w:b/>
                <w:spacing w:val="-2"/>
                <w:sz w:val="20"/>
              </w:rPr>
              <w:t>10/15/2026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21859E6B" w14:textId="6D1EF052" w:rsidR="00B70732" w:rsidRDefault="002C4510">
            <w:pPr>
              <w:pStyle w:val="TableParagraph"/>
              <w:spacing w:before="52"/>
              <w:ind w:right="102"/>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1E1B2978" w14:textId="5531713C" w:rsidR="00B70732" w:rsidRDefault="00AA3BBB">
            <w:pPr>
              <w:pStyle w:val="TableParagraph"/>
              <w:spacing w:before="52"/>
              <w:ind w:right="104"/>
              <w:rPr>
                <w:b/>
                <w:sz w:val="20"/>
              </w:rPr>
            </w:pPr>
            <w:r>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131295B9" w14:textId="5391F5A5" w:rsidR="00B70732" w:rsidRDefault="00AA3BBB">
            <w:pPr>
              <w:pStyle w:val="TableParagraph"/>
              <w:spacing w:line="240" w:lineRule="auto"/>
              <w:jc w:val="left"/>
              <w:rPr>
                <w:sz w:val="20"/>
              </w:rPr>
            </w:pPr>
            <w:r>
              <w:rPr>
                <w:b/>
                <w:bCs/>
                <w:sz w:val="20"/>
              </w:rPr>
              <w:t xml:space="preserve">         </w:t>
            </w:r>
            <w:proofErr w:type="gramStart"/>
            <w:r w:rsidRPr="00F8759D">
              <w:rPr>
                <w:b/>
                <w:bCs/>
                <w:sz w:val="20"/>
              </w:rPr>
              <w:t xml:space="preserve">Final </w:t>
            </w:r>
            <w:r>
              <w:rPr>
                <w:b/>
                <w:bCs/>
                <w:sz w:val="20"/>
              </w:rPr>
              <w:t xml:space="preserve"> </w:t>
            </w:r>
            <w:r w:rsidRPr="00F8759D">
              <w:rPr>
                <w:b/>
                <w:bCs/>
                <w:sz w:val="20"/>
              </w:rPr>
              <w:t>/</w:t>
            </w:r>
            <w:proofErr w:type="gramEnd"/>
            <w:r w:rsidRPr="00F8759D">
              <w:rPr>
                <w:b/>
                <w:bCs/>
                <w:sz w:val="20"/>
              </w:rPr>
              <w:t>$</w:t>
            </w:r>
            <w:r>
              <w:rPr>
                <w:b/>
                <w:bCs/>
                <w:sz w:val="20"/>
              </w:rPr>
              <w:t>160.00</w:t>
            </w:r>
          </w:p>
        </w:tc>
      </w:tr>
      <w:tr w:rsidR="002C4510" w14:paraId="0480BD32" w14:textId="77777777">
        <w:trPr>
          <w:trHeight w:val="302"/>
        </w:trPr>
        <w:tc>
          <w:tcPr>
            <w:tcW w:w="2179" w:type="dxa"/>
            <w:tcBorders>
              <w:top w:val="single" w:sz="4" w:space="0" w:color="FFFFFF"/>
              <w:left w:val="nil"/>
              <w:bottom w:val="single" w:sz="4" w:space="0" w:color="FFFFFF"/>
              <w:right w:val="single" w:sz="4" w:space="0" w:color="FFFFFF"/>
            </w:tcBorders>
            <w:shd w:val="clear" w:color="auto" w:fill="FFFF00"/>
          </w:tcPr>
          <w:p w14:paraId="5437329A" w14:textId="77777777" w:rsidR="002C4510" w:rsidRDefault="002C4510" w:rsidP="002C4510">
            <w:pPr>
              <w:pStyle w:val="TableParagraph"/>
              <w:spacing w:before="53" w:line="229" w:lineRule="exact"/>
              <w:ind w:left="115"/>
              <w:jc w:val="left"/>
              <w:rPr>
                <w:b/>
                <w:sz w:val="20"/>
              </w:rPr>
            </w:pPr>
            <w:r>
              <w:rPr>
                <w:b/>
                <w:sz w:val="20"/>
              </w:rPr>
              <w:t>7</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649D1469" w14:textId="240E22DA" w:rsidR="002C4510" w:rsidRDefault="002C4510" w:rsidP="002C4510">
            <w:pPr>
              <w:pStyle w:val="TableParagraph"/>
              <w:spacing w:before="53" w:line="229" w:lineRule="exact"/>
              <w:ind w:right="102"/>
              <w:rPr>
                <w:b/>
                <w:sz w:val="20"/>
              </w:rPr>
            </w:pPr>
            <w:r>
              <w:rPr>
                <w:b/>
                <w:spacing w:val="-2"/>
                <w:sz w:val="20"/>
              </w:rPr>
              <w:t>11/15/2026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7924F182" w14:textId="5E3FE71D" w:rsidR="002C4510" w:rsidRDefault="002C4510" w:rsidP="002C4510">
            <w:pPr>
              <w:pStyle w:val="TableParagraph"/>
              <w:spacing w:before="53" w:line="229" w:lineRule="exact"/>
              <w:ind w:right="102"/>
              <w:rPr>
                <w:b/>
                <w:sz w:val="20"/>
              </w:rPr>
            </w:pPr>
            <w:r w:rsidRPr="005E33E1">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1952019D" w14:textId="5CD1EA71" w:rsidR="002C4510" w:rsidRDefault="00AA3BBB" w:rsidP="002C4510">
            <w:pPr>
              <w:pStyle w:val="TableParagraph"/>
              <w:spacing w:before="53" w:line="229" w:lineRule="exact"/>
              <w:ind w:right="104"/>
              <w:rPr>
                <w:b/>
                <w:sz w:val="20"/>
              </w:rPr>
            </w:pPr>
            <w:r>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7A14A166" w14:textId="77777777" w:rsidR="002C4510" w:rsidRDefault="002C4510" w:rsidP="002C4510">
            <w:pPr>
              <w:pStyle w:val="TableParagraph"/>
              <w:spacing w:line="240" w:lineRule="auto"/>
              <w:jc w:val="left"/>
              <w:rPr>
                <w:sz w:val="20"/>
              </w:rPr>
            </w:pPr>
          </w:p>
        </w:tc>
      </w:tr>
      <w:tr w:rsidR="00B70732" w14:paraId="39C3B7D1" w14:textId="77777777">
        <w:trPr>
          <w:trHeight w:val="298"/>
        </w:trPr>
        <w:tc>
          <w:tcPr>
            <w:tcW w:w="2179" w:type="dxa"/>
            <w:tcBorders>
              <w:top w:val="single" w:sz="4" w:space="0" w:color="FFFFFF"/>
              <w:left w:val="nil"/>
              <w:bottom w:val="single" w:sz="4" w:space="0" w:color="FFFFFF"/>
              <w:right w:val="single" w:sz="4" w:space="0" w:color="FFFFFF"/>
            </w:tcBorders>
            <w:shd w:val="clear" w:color="auto" w:fill="FFFF00"/>
          </w:tcPr>
          <w:p w14:paraId="59E6D372" w14:textId="77777777" w:rsidR="00B70732" w:rsidRDefault="00000000">
            <w:pPr>
              <w:pStyle w:val="TableParagraph"/>
              <w:spacing w:before="50"/>
              <w:ind w:left="115"/>
              <w:jc w:val="left"/>
              <w:rPr>
                <w:b/>
                <w:sz w:val="20"/>
              </w:rPr>
            </w:pPr>
            <w:r>
              <w:rPr>
                <w:b/>
                <w:sz w:val="20"/>
              </w:rPr>
              <w:t>8</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074AA3AB" w14:textId="54EA9795" w:rsidR="00B70732" w:rsidRDefault="00000000">
            <w:pPr>
              <w:pStyle w:val="TableParagraph"/>
              <w:spacing w:before="50"/>
              <w:ind w:right="102"/>
              <w:rPr>
                <w:b/>
                <w:sz w:val="20"/>
              </w:rPr>
            </w:pPr>
            <w:r>
              <w:rPr>
                <w:b/>
                <w:spacing w:val="-2"/>
                <w:sz w:val="20"/>
              </w:rPr>
              <w:t>12/15/</w:t>
            </w:r>
            <w:r w:rsidR="00BF4ACD">
              <w:rPr>
                <w:b/>
                <w:spacing w:val="-2"/>
                <w:sz w:val="20"/>
              </w:rPr>
              <w:t>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55759623" w14:textId="5883ED55" w:rsidR="00B70732" w:rsidRDefault="002C4510">
            <w:pPr>
              <w:pStyle w:val="TableParagraph"/>
              <w:spacing w:before="50"/>
              <w:ind w:right="102"/>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1B0D8D57" w14:textId="7D491AAE" w:rsidR="00B70732" w:rsidRDefault="00474E01">
            <w:pPr>
              <w:pStyle w:val="TableParagraph"/>
              <w:spacing w:before="50"/>
              <w:ind w:right="104"/>
              <w:rPr>
                <w:b/>
                <w:sz w:val="20"/>
              </w:rPr>
            </w:pPr>
            <w:r>
              <w:rPr>
                <w:b/>
                <w:spacing w:val="-2"/>
                <w:sz w:val="20"/>
              </w:rPr>
              <w:t>$</w:t>
            </w:r>
            <w:r w:rsidR="00AA3BBB">
              <w:rPr>
                <w:b/>
                <w:spacing w:val="-2"/>
                <w:sz w:val="20"/>
              </w:rPr>
              <w:t>144.50</w:t>
            </w:r>
          </w:p>
        </w:tc>
        <w:tc>
          <w:tcPr>
            <w:tcW w:w="1782" w:type="dxa"/>
            <w:tcBorders>
              <w:top w:val="single" w:sz="4" w:space="0" w:color="FFFFFF"/>
              <w:left w:val="single" w:sz="4" w:space="0" w:color="FFFFFF"/>
              <w:bottom w:val="single" w:sz="4" w:space="0" w:color="FFFFFF"/>
              <w:right w:val="nil"/>
            </w:tcBorders>
            <w:shd w:val="clear" w:color="auto" w:fill="FFFF00"/>
          </w:tcPr>
          <w:p w14:paraId="71F4072A" w14:textId="77777777" w:rsidR="00B70732" w:rsidRDefault="00B70732">
            <w:pPr>
              <w:pStyle w:val="TableParagraph"/>
              <w:spacing w:line="240" w:lineRule="auto"/>
              <w:jc w:val="left"/>
              <w:rPr>
                <w:sz w:val="20"/>
              </w:rPr>
            </w:pPr>
          </w:p>
        </w:tc>
      </w:tr>
      <w:tr w:rsidR="00B70732" w14:paraId="4E266069" w14:textId="77777777">
        <w:trPr>
          <w:trHeight w:val="299"/>
        </w:trPr>
        <w:tc>
          <w:tcPr>
            <w:tcW w:w="2179" w:type="dxa"/>
            <w:tcBorders>
              <w:top w:val="single" w:sz="4" w:space="0" w:color="FFFFFF"/>
              <w:left w:val="nil"/>
              <w:bottom w:val="single" w:sz="4" w:space="0" w:color="FFFFFF"/>
              <w:right w:val="single" w:sz="4" w:space="0" w:color="FFFFFF"/>
            </w:tcBorders>
            <w:shd w:val="clear" w:color="auto" w:fill="FFFF00"/>
          </w:tcPr>
          <w:p w14:paraId="246F9396" w14:textId="77777777" w:rsidR="00B70732" w:rsidRDefault="00000000">
            <w:pPr>
              <w:pStyle w:val="TableParagraph"/>
              <w:spacing w:before="52"/>
              <w:ind w:left="115"/>
              <w:jc w:val="left"/>
              <w:rPr>
                <w:b/>
                <w:sz w:val="20"/>
              </w:rPr>
            </w:pPr>
            <w:r>
              <w:rPr>
                <w:b/>
                <w:sz w:val="20"/>
              </w:rPr>
              <w:t>9</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677D9FFB" w14:textId="7463191E" w:rsidR="00B70732" w:rsidRDefault="00000000">
            <w:pPr>
              <w:pStyle w:val="TableParagraph"/>
              <w:spacing w:before="52"/>
              <w:ind w:right="102"/>
              <w:rPr>
                <w:b/>
                <w:sz w:val="20"/>
              </w:rPr>
            </w:pPr>
            <w:r>
              <w:rPr>
                <w:b/>
                <w:spacing w:val="-2"/>
                <w:sz w:val="20"/>
              </w:rPr>
              <w:t>01/15/</w:t>
            </w:r>
            <w:r w:rsidR="00BF4ACD">
              <w:rPr>
                <w:b/>
                <w:spacing w:val="-2"/>
                <w:sz w:val="20"/>
              </w:rPr>
              <w:t>202</w:t>
            </w:r>
            <w:r w:rsidR="000D134D">
              <w:rPr>
                <w:b/>
                <w:spacing w:val="-2"/>
                <w:sz w:val="20"/>
              </w:rPr>
              <w:t>7</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596F4CC1" w14:textId="794E6B9D" w:rsidR="00B70732" w:rsidRDefault="002C4510">
            <w:pPr>
              <w:pStyle w:val="TableParagraph"/>
              <w:spacing w:before="52"/>
              <w:ind w:right="102"/>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1DE06986" w14:textId="7446D801" w:rsidR="00B70732" w:rsidRDefault="003A4E25">
            <w:pPr>
              <w:pStyle w:val="TableParagraph"/>
              <w:spacing w:before="52"/>
              <w:ind w:right="104"/>
              <w:rPr>
                <w:b/>
                <w:sz w:val="20"/>
              </w:rPr>
            </w:pPr>
            <w:r>
              <w:rPr>
                <w:b/>
                <w:spacing w:val="-2"/>
                <w:sz w:val="20"/>
              </w:rPr>
              <w:t>$1</w:t>
            </w:r>
            <w:r w:rsidR="00AA3BBB">
              <w:rPr>
                <w:b/>
                <w:spacing w:val="-2"/>
                <w:sz w:val="20"/>
              </w:rPr>
              <w:t>44</w:t>
            </w:r>
            <w:r>
              <w:rPr>
                <w:b/>
                <w:spacing w:val="-2"/>
                <w:sz w:val="20"/>
              </w:rPr>
              <w:t>.</w:t>
            </w:r>
            <w:r w:rsidR="00AA3BBB">
              <w:rPr>
                <w:b/>
                <w:spacing w:val="-2"/>
                <w:sz w:val="20"/>
              </w:rPr>
              <w:t>5</w:t>
            </w:r>
            <w:r>
              <w:rPr>
                <w:b/>
                <w:spacing w:val="-2"/>
                <w:sz w:val="20"/>
              </w:rPr>
              <w:t>0 or $</w:t>
            </w:r>
            <w:r w:rsidR="00AA3BBB">
              <w:rPr>
                <w:b/>
                <w:spacing w:val="-2"/>
                <w:sz w:val="20"/>
              </w:rPr>
              <w:t>294.50</w:t>
            </w:r>
          </w:p>
        </w:tc>
        <w:tc>
          <w:tcPr>
            <w:tcW w:w="1782" w:type="dxa"/>
            <w:tcBorders>
              <w:top w:val="single" w:sz="4" w:space="0" w:color="FFFFFF"/>
              <w:left w:val="single" w:sz="4" w:space="0" w:color="FFFFFF"/>
              <w:bottom w:val="single" w:sz="4" w:space="0" w:color="FFFFFF"/>
              <w:right w:val="nil"/>
            </w:tcBorders>
            <w:shd w:val="clear" w:color="auto" w:fill="FFFF00"/>
          </w:tcPr>
          <w:p w14:paraId="453CF240" w14:textId="77777777" w:rsidR="00B70732" w:rsidRDefault="00B70732">
            <w:pPr>
              <w:pStyle w:val="TableParagraph"/>
              <w:spacing w:line="240" w:lineRule="auto"/>
              <w:jc w:val="left"/>
              <w:rPr>
                <w:sz w:val="20"/>
              </w:rPr>
            </w:pPr>
          </w:p>
        </w:tc>
      </w:tr>
      <w:tr w:rsidR="00F8759D" w14:paraId="44BB60C1" w14:textId="77777777">
        <w:trPr>
          <w:trHeight w:val="298"/>
        </w:trPr>
        <w:tc>
          <w:tcPr>
            <w:tcW w:w="2179" w:type="dxa"/>
            <w:tcBorders>
              <w:top w:val="single" w:sz="4" w:space="0" w:color="FFFFFF"/>
              <w:left w:val="nil"/>
              <w:bottom w:val="single" w:sz="4" w:space="0" w:color="FFFFFF"/>
              <w:right w:val="single" w:sz="4" w:space="0" w:color="FFFFFF"/>
            </w:tcBorders>
            <w:shd w:val="clear" w:color="auto" w:fill="FFFF00"/>
          </w:tcPr>
          <w:p w14:paraId="314D69D9" w14:textId="77777777" w:rsidR="00F8759D" w:rsidRDefault="00F8759D" w:rsidP="00F8759D">
            <w:pPr>
              <w:pStyle w:val="TableParagraph"/>
              <w:spacing w:before="50"/>
              <w:ind w:left="115"/>
              <w:jc w:val="left"/>
              <w:rPr>
                <w:b/>
                <w:sz w:val="20"/>
              </w:rPr>
            </w:pPr>
            <w:r>
              <w:rPr>
                <w:b/>
                <w:sz w:val="20"/>
              </w:rPr>
              <w:t>10</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01E26B2C" w14:textId="3A0E0C44" w:rsidR="00F8759D" w:rsidRDefault="00F8759D" w:rsidP="00F8759D">
            <w:pPr>
              <w:pStyle w:val="TableParagraph"/>
              <w:spacing w:before="50"/>
              <w:ind w:right="102"/>
              <w:rPr>
                <w:b/>
                <w:sz w:val="20"/>
              </w:rPr>
            </w:pPr>
            <w:r>
              <w:rPr>
                <w:b/>
                <w:spacing w:val="-2"/>
                <w:sz w:val="20"/>
              </w:rPr>
              <w:t>02/15/2027</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66363972" w14:textId="4A168A42" w:rsidR="00F8759D" w:rsidRDefault="00F8759D" w:rsidP="00F8759D">
            <w:pPr>
              <w:pStyle w:val="TableParagraph"/>
              <w:spacing w:before="50"/>
              <w:ind w:right="104"/>
              <w:rPr>
                <w:b/>
                <w:sz w:val="20"/>
              </w:rPr>
            </w:pPr>
            <w:r>
              <w:rPr>
                <w:b/>
                <w:spacing w:val="-2"/>
                <w:sz w:val="20"/>
              </w:rPr>
              <w:t>$195.00 or $345</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4946A8AD" w14:textId="1356EB78" w:rsidR="00F8759D" w:rsidRDefault="003A4E25" w:rsidP="00F8759D">
            <w:pPr>
              <w:pStyle w:val="TableParagraph"/>
              <w:spacing w:before="50"/>
              <w:ind w:right="104"/>
              <w:rPr>
                <w:b/>
                <w:sz w:val="20"/>
              </w:rPr>
            </w:pPr>
            <w:r>
              <w:rPr>
                <w:b/>
                <w:spacing w:val="-2"/>
                <w:sz w:val="20"/>
              </w:rPr>
              <w:t>Final</w:t>
            </w:r>
            <w:r w:rsidR="00F8759D">
              <w:rPr>
                <w:b/>
                <w:spacing w:val="-2"/>
                <w:sz w:val="20"/>
              </w:rPr>
              <w:t xml:space="preserve"> $</w:t>
            </w:r>
            <w:r>
              <w:rPr>
                <w:b/>
                <w:spacing w:val="-2"/>
                <w:sz w:val="20"/>
              </w:rPr>
              <w:t>1</w:t>
            </w:r>
            <w:r w:rsidR="00AA3BBB">
              <w:rPr>
                <w:b/>
                <w:spacing w:val="-2"/>
                <w:sz w:val="20"/>
              </w:rPr>
              <w:t>44.50</w:t>
            </w:r>
          </w:p>
        </w:tc>
        <w:tc>
          <w:tcPr>
            <w:tcW w:w="1782" w:type="dxa"/>
            <w:tcBorders>
              <w:top w:val="single" w:sz="4" w:space="0" w:color="FFFFFF"/>
              <w:left w:val="single" w:sz="4" w:space="0" w:color="FFFFFF"/>
              <w:bottom w:val="single" w:sz="4" w:space="0" w:color="FFFFFF"/>
              <w:right w:val="nil"/>
            </w:tcBorders>
            <w:shd w:val="clear" w:color="auto" w:fill="FFFF00"/>
          </w:tcPr>
          <w:p w14:paraId="36C1D2A9" w14:textId="77777777" w:rsidR="00F8759D" w:rsidRDefault="00F8759D" w:rsidP="00F8759D">
            <w:pPr>
              <w:pStyle w:val="TableParagraph"/>
              <w:spacing w:line="240" w:lineRule="auto"/>
              <w:jc w:val="left"/>
              <w:rPr>
                <w:sz w:val="20"/>
              </w:rPr>
            </w:pPr>
          </w:p>
        </w:tc>
      </w:tr>
      <w:tr w:rsidR="00F8759D" w14:paraId="38DD3EC5" w14:textId="77777777" w:rsidTr="00964C63">
        <w:trPr>
          <w:trHeight w:val="341"/>
        </w:trPr>
        <w:tc>
          <w:tcPr>
            <w:tcW w:w="2179" w:type="dxa"/>
            <w:tcBorders>
              <w:top w:val="single" w:sz="4" w:space="0" w:color="FFFFFF"/>
              <w:left w:val="nil"/>
              <w:bottom w:val="single" w:sz="4" w:space="0" w:color="FFFFFF"/>
              <w:right w:val="single" w:sz="4" w:space="0" w:color="FFFFFF"/>
            </w:tcBorders>
            <w:shd w:val="clear" w:color="auto" w:fill="FFFF00"/>
          </w:tcPr>
          <w:p w14:paraId="637BB144" w14:textId="77777777" w:rsidR="00F8759D" w:rsidRDefault="00F8759D" w:rsidP="00F8759D">
            <w:pPr>
              <w:pStyle w:val="TableParagraph"/>
              <w:spacing w:before="52"/>
              <w:ind w:left="115"/>
              <w:jc w:val="left"/>
              <w:rPr>
                <w:b/>
                <w:sz w:val="20"/>
              </w:rPr>
            </w:pPr>
            <w:r>
              <w:rPr>
                <w:b/>
                <w:sz w:val="20"/>
              </w:rPr>
              <w:t>Final</w:t>
            </w:r>
            <w:r>
              <w:rPr>
                <w:b/>
                <w:spacing w:val="-11"/>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1B4C5FC9" w14:textId="42227F3C" w:rsidR="00F8759D" w:rsidRDefault="00F8759D" w:rsidP="00F8759D">
            <w:pPr>
              <w:pStyle w:val="TableParagraph"/>
              <w:spacing w:before="52"/>
              <w:ind w:right="104"/>
              <w:rPr>
                <w:b/>
                <w:sz w:val="20"/>
              </w:rPr>
            </w:pPr>
            <w:r>
              <w:rPr>
                <w:b/>
                <w:spacing w:val="-2"/>
                <w:sz w:val="20"/>
              </w:rPr>
              <w:t>03/15/2027</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5C0372F1" w14:textId="5AA654E7" w:rsidR="00F8759D" w:rsidRDefault="00F8759D" w:rsidP="00F8759D">
            <w:pPr>
              <w:pStyle w:val="TableParagraph"/>
              <w:spacing w:before="52"/>
              <w:ind w:right="104"/>
              <w:rPr>
                <w:b/>
                <w:sz w:val="20"/>
              </w:rPr>
            </w:pPr>
            <w:r>
              <w:rPr>
                <w:b/>
                <w:spacing w:val="-2"/>
                <w:sz w:val="20"/>
              </w:rPr>
              <w:t>$195.00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0B5D67FD" w14:textId="42F3EDC4" w:rsidR="00F8759D" w:rsidRDefault="00F8759D" w:rsidP="00F8759D">
            <w:pPr>
              <w:pStyle w:val="TableParagraph"/>
              <w:spacing w:before="52"/>
              <w:ind w:right="104"/>
              <w:rPr>
                <w:b/>
                <w:sz w:val="20"/>
              </w:rPr>
            </w:pPr>
          </w:p>
        </w:tc>
        <w:tc>
          <w:tcPr>
            <w:tcW w:w="1782" w:type="dxa"/>
            <w:tcBorders>
              <w:top w:val="single" w:sz="4" w:space="0" w:color="FFFFFF"/>
              <w:left w:val="single" w:sz="4" w:space="0" w:color="FFFFFF"/>
              <w:bottom w:val="single" w:sz="4" w:space="0" w:color="FFFFFF"/>
              <w:right w:val="nil"/>
            </w:tcBorders>
            <w:shd w:val="clear" w:color="auto" w:fill="FFFF00"/>
          </w:tcPr>
          <w:p w14:paraId="196AFF9F" w14:textId="1AE4607E" w:rsidR="00F8759D" w:rsidRDefault="00F8759D" w:rsidP="00F8759D">
            <w:pPr>
              <w:pStyle w:val="TableParagraph"/>
              <w:spacing w:before="52"/>
              <w:ind w:right="110"/>
              <w:rPr>
                <w:b/>
                <w:sz w:val="20"/>
              </w:rPr>
            </w:pPr>
          </w:p>
        </w:tc>
      </w:tr>
      <w:tr w:rsidR="00F8759D" w14:paraId="1234162E" w14:textId="77777777">
        <w:trPr>
          <w:trHeight w:val="298"/>
        </w:trPr>
        <w:tc>
          <w:tcPr>
            <w:tcW w:w="2179" w:type="dxa"/>
            <w:tcBorders>
              <w:top w:val="single" w:sz="4" w:space="0" w:color="FFFFFF"/>
              <w:left w:val="nil"/>
              <w:bottom w:val="single" w:sz="4" w:space="0" w:color="FFFFFF"/>
              <w:right w:val="single" w:sz="4" w:space="0" w:color="FFFFFF"/>
            </w:tcBorders>
            <w:shd w:val="clear" w:color="auto" w:fill="FFFF00"/>
          </w:tcPr>
          <w:p w14:paraId="1ABDD466" w14:textId="77777777" w:rsidR="00F8759D" w:rsidRDefault="00F8759D" w:rsidP="00F8759D">
            <w:pPr>
              <w:pStyle w:val="TableParagraph"/>
              <w:spacing w:before="50"/>
              <w:ind w:left="115"/>
              <w:jc w:val="left"/>
              <w:rPr>
                <w:b/>
                <w:sz w:val="20"/>
              </w:rPr>
            </w:pPr>
            <w:r>
              <w:rPr>
                <w:b/>
                <w:spacing w:val="-2"/>
                <w:sz w:val="20"/>
              </w:rPr>
              <w:t>Total</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7F8A15CE" w14:textId="77777777" w:rsidR="00F8759D" w:rsidRDefault="00F8759D" w:rsidP="00F8759D">
            <w:pPr>
              <w:pStyle w:val="TableParagraph"/>
              <w:spacing w:before="50"/>
              <w:ind w:right="102"/>
              <w:rPr>
                <w:b/>
                <w:sz w:val="20"/>
              </w:rPr>
            </w:pPr>
            <w:r>
              <w:rPr>
                <w:b/>
                <w:spacing w:val="-2"/>
                <w:sz w:val="20"/>
              </w:rPr>
              <w:t>Total</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6F738E59" w14:textId="43890606" w:rsidR="00F8759D" w:rsidRDefault="00F8759D" w:rsidP="00AF5CDD">
            <w:pPr>
              <w:pStyle w:val="TableParagraph"/>
              <w:spacing w:before="50"/>
              <w:ind w:right="103"/>
              <w:jc w:val="center"/>
              <w:rPr>
                <w:b/>
                <w:sz w:val="20"/>
              </w:rPr>
            </w:pPr>
            <w:r>
              <w:rPr>
                <w:b/>
                <w:spacing w:val="-2"/>
                <w:sz w:val="20"/>
              </w:rPr>
              <w:t>$2,295.00</w:t>
            </w:r>
            <w:r w:rsidR="00964C63">
              <w:rPr>
                <w:b/>
                <w:spacing w:val="-2"/>
                <w:sz w:val="20"/>
              </w:rPr>
              <w:t xml:space="preserve"> or $2,445.00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0216F5F1" w14:textId="542AF175" w:rsidR="00964C63" w:rsidRDefault="00F8759D" w:rsidP="00AF5CDD">
            <w:pPr>
              <w:pStyle w:val="TableParagraph"/>
              <w:spacing w:before="50"/>
              <w:ind w:right="104"/>
              <w:jc w:val="center"/>
              <w:rPr>
                <w:b/>
                <w:spacing w:val="-2"/>
                <w:sz w:val="20"/>
              </w:rPr>
            </w:pPr>
            <w:r>
              <w:rPr>
                <w:b/>
                <w:spacing w:val="-2"/>
                <w:sz w:val="20"/>
              </w:rPr>
              <w:t>$</w:t>
            </w:r>
            <w:r w:rsidR="00AA3BBB">
              <w:rPr>
                <w:b/>
                <w:spacing w:val="-2"/>
                <w:sz w:val="20"/>
              </w:rPr>
              <w:t>1595.00</w:t>
            </w:r>
            <w:r w:rsidR="00964C63">
              <w:rPr>
                <w:b/>
                <w:spacing w:val="-2"/>
                <w:sz w:val="20"/>
              </w:rPr>
              <w:t xml:space="preserve"> or</w:t>
            </w:r>
          </w:p>
          <w:p w14:paraId="3F28D8C1" w14:textId="3E62EF95" w:rsidR="00F8759D" w:rsidRDefault="00964C63" w:rsidP="00AF5CDD">
            <w:pPr>
              <w:pStyle w:val="TableParagraph"/>
              <w:spacing w:before="50"/>
              <w:ind w:right="104"/>
              <w:jc w:val="center"/>
              <w:rPr>
                <w:b/>
                <w:sz w:val="20"/>
              </w:rPr>
            </w:pPr>
            <w:r>
              <w:rPr>
                <w:b/>
                <w:spacing w:val="-2"/>
                <w:sz w:val="20"/>
              </w:rPr>
              <w:t>$1,750.00</w:t>
            </w:r>
          </w:p>
        </w:tc>
        <w:tc>
          <w:tcPr>
            <w:tcW w:w="1782" w:type="dxa"/>
            <w:tcBorders>
              <w:top w:val="single" w:sz="4" w:space="0" w:color="FFFFFF"/>
              <w:left w:val="single" w:sz="4" w:space="0" w:color="FFFFFF"/>
              <w:bottom w:val="single" w:sz="4" w:space="0" w:color="FFFFFF"/>
              <w:right w:val="nil"/>
            </w:tcBorders>
            <w:shd w:val="clear" w:color="auto" w:fill="FFFF00"/>
          </w:tcPr>
          <w:p w14:paraId="1D1037A9" w14:textId="74935A21" w:rsidR="00F8759D" w:rsidRDefault="00F8759D" w:rsidP="00964C63">
            <w:pPr>
              <w:pStyle w:val="TableParagraph"/>
              <w:spacing w:before="50"/>
              <w:ind w:right="110"/>
              <w:jc w:val="center"/>
              <w:rPr>
                <w:b/>
                <w:sz w:val="20"/>
              </w:rPr>
            </w:pPr>
            <w:r>
              <w:rPr>
                <w:b/>
                <w:spacing w:val="-2"/>
                <w:sz w:val="20"/>
              </w:rPr>
              <w:t>$</w:t>
            </w:r>
            <w:r w:rsidR="00AA3BBB">
              <w:rPr>
                <w:b/>
                <w:spacing w:val="-2"/>
                <w:sz w:val="20"/>
              </w:rPr>
              <w:t>795.00</w:t>
            </w:r>
          </w:p>
        </w:tc>
      </w:tr>
      <w:tr w:rsidR="00F8759D" w14:paraId="2FB1492E" w14:textId="77777777">
        <w:trPr>
          <w:trHeight w:val="492"/>
        </w:trPr>
        <w:tc>
          <w:tcPr>
            <w:tcW w:w="2179" w:type="dxa"/>
            <w:tcBorders>
              <w:top w:val="single" w:sz="4" w:space="0" w:color="FFFFFF"/>
              <w:left w:val="nil"/>
              <w:bottom w:val="single" w:sz="4" w:space="0" w:color="FFFFFF"/>
              <w:right w:val="single" w:sz="4" w:space="0" w:color="FFFFFF"/>
            </w:tcBorders>
            <w:shd w:val="clear" w:color="auto" w:fill="00AF4F"/>
          </w:tcPr>
          <w:p w14:paraId="734396A2" w14:textId="77777777" w:rsidR="00F8759D" w:rsidRDefault="00F8759D" w:rsidP="00F8759D">
            <w:pPr>
              <w:pStyle w:val="TableParagraph"/>
              <w:spacing w:line="240" w:lineRule="auto"/>
              <w:jc w:val="left"/>
              <w:rPr>
                <w:sz w:val="20"/>
              </w:rPr>
            </w:pPr>
          </w:p>
        </w:tc>
        <w:tc>
          <w:tcPr>
            <w:tcW w:w="1867" w:type="dxa"/>
            <w:tcBorders>
              <w:top w:val="single" w:sz="4" w:space="0" w:color="FFFFFF"/>
              <w:left w:val="single" w:sz="4" w:space="0" w:color="FFFFFF"/>
              <w:bottom w:val="single" w:sz="4" w:space="0" w:color="FFFFFF"/>
              <w:right w:val="single" w:sz="4" w:space="0" w:color="FFFFFF"/>
            </w:tcBorders>
            <w:shd w:val="clear" w:color="auto" w:fill="00AF4F"/>
          </w:tcPr>
          <w:p w14:paraId="02F6C056" w14:textId="77777777" w:rsidR="00F8759D" w:rsidRDefault="00F8759D" w:rsidP="00F8759D">
            <w:pPr>
              <w:pStyle w:val="TableParagraph"/>
              <w:spacing w:before="54" w:line="240" w:lineRule="auto"/>
              <w:ind w:left="110"/>
              <w:jc w:val="left"/>
              <w:rPr>
                <w:b/>
                <w:sz w:val="20"/>
              </w:rPr>
            </w:pPr>
            <w:r>
              <w:rPr>
                <w:b/>
                <w:color w:val="FFFFFF"/>
                <w:sz w:val="20"/>
              </w:rPr>
              <w:t>Payment</w:t>
            </w:r>
            <w:r>
              <w:rPr>
                <w:b/>
                <w:color w:val="FFFFFF"/>
                <w:spacing w:val="-12"/>
                <w:sz w:val="20"/>
              </w:rPr>
              <w:t xml:space="preserve"> </w:t>
            </w:r>
            <w:r>
              <w:rPr>
                <w:b/>
                <w:color w:val="FFFFFF"/>
                <w:spacing w:val="-5"/>
                <w:sz w:val="20"/>
              </w:rPr>
              <w:t>Due</w:t>
            </w:r>
          </w:p>
        </w:tc>
        <w:tc>
          <w:tcPr>
            <w:tcW w:w="1621" w:type="dxa"/>
            <w:tcBorders>
              <w:top w:val="single" w:sz="4" w:space="0" w:color="FFFFFF"/>
              <w:left w:val="single" w:sz="4" w:space="0" w:color="FFFFFF"/>
              <w:bottom w:val="single" w:sz="4" w:space="0" w:color="FFFFFF"/>
              <w:right w:val="single" w:sz="4" w:space="0" w:color="FFFFFF"/>
            </w:tcBorders>
            <w:shd w:val="clear" w:color="auto" w:fill="00AF4F"/>
          </w:tcPr>
          <w:p w14:paraId="4F3D63E8" w14:textId="77777777" w:rsidR="00F8759D" w:rsidRDefault="00F8759D" w:rsidP="00F8759D">
            <w:pPr>
              <w:pStyle w:val="TableParagraph"/>
              <w:spacing w:before="53" w:line="210" w:lineRule="exact"/>
              <w:ind w:left="111" w:right="27"/>
              <w:jc w:val="left"/>
              <w:rPr>
                <w:b/>
                <w:sz w:val="20"/>
              </w:rPr>
            </w:pPr>
            <w:r>
              <w:rPr>
                <w:b/>
                <w:color w:val="FFFFFF"/>
                <w:spacing w:val="-2"/>
                <w:sz w:val="20"/>
              </w:rPr>
              <w:t>Sq-Bantam Goalie</w:t>
            </w:r>
          </w:p>
        </w:tc>
        <w:tc>
          <w:tcPr>
            <w:tcW w:w="1853" w:type="dxa"/>
            <w:tcBorders>
              <w:top w:val="single" w:sz="4" w:space="0" w:color="FFFFFF"/>
              <w:left w:val="single" w:sz="4" w:space="0" w:color="FFFFFF"/>
              <w:bottom w:val="single" w:sz="4" w:space="0" w:color="FFFFFF"/>
              <w:right w:val="single" w:sz="4" w:space="0" w:color="FFFFFF"/>
            </w:tcBorders>
            <w:shd w:val="clear" w:color="auto" w:fill="00AF4F"/>
          </w:tcPr>
          <w:p w14:paraId="012E8BC3" w14:textId="77777777" w:rsidR="00F8759D" w:rsidRDefault="00F8759D" w:rsidP="00F8759D">
            <w:pPr>
              <w:pStyle w:val="TableParagraph"/>
              <w:spacing w:before="54" w:line="240" w:lineRule="auto"/>
              <w:ind w:right="73"/>
              <w:rPr>
                <w:b/>
                <w:sz w:val="20"/>
              </w:rPr>
            </w:pPr>
            <w:r>
              <w:rPr>
                <w:b/>
                <w:color w:val="FFFFFF"/>
                <w:sz w:val="20"/>
              </w:rPr>
              <w:t>U18</w:t>
            </w:r>
            <w:r>
              <w:rPr>
                <w:b/>
                <w:color w:val="FFFFFF"/>
                <w:spacing w:val="-1"/>
                <w:sz w:val="20"/>
              </w:rPr>
              <w:t xml:space="preserve"> </w:t>
            </w:r>
            <w:r>
              <w:rPr>
                <w:b/>
                <w:color w:val="FFFFFF"/>
                <w:sz w:val="20"/>
              </w:rPr>
              <w:t>–</w:t>
            </w:r>
            <w:r>
              <w:rPr>
                <w:b/>
                <w:color w:val="FFFFFF"/>
                <w:spacing w:val="-1"/>
                <w:sz w:val="20"/>
              </w:rPr>
              <w:t xml:space="preserve"> </w:t>
            </w:r>
            <w:r>
              <w:rPr>
                <w:b/>
                <w:color w:val="FFFFFF"/>
                <w:sz w:val="20"/>
              </w:rPr>
              <w:t>Midget</w:t>
            </w:r>
            <w:r>
              <w:rPr>
                <w:b/>
                <w:color w:val="FFFFFF"/>
                <w:spacing w:val="-2"/>
                <w:sz w:val="20"/>
              </w:rPr>
              <w:t xml:space="preserve"> Goalie</w:t>
            </w:r>
          </w:p>
        </w:tc>
        <w:tc>
          <w:tcPr>
            <w:tcW w:w="1782" w:type="dxa"/>
            <w:tcBorders>
              <w:top w:val="single" w:sz="4" w:space="0" w:color="FFFFFF"/>
              <w:left w:val="single" w:sz="4" w:space="0" w:color="FFFFFF"/>
              <w:bottom w:val="single" w:sz="4" w:space="0" w:color="FFFFFF"/>
              <w:right w:val="nil"/>
            </w:tcBorders>
            <w:shd w:val="clear" w:color="auto" w:fill="00AF4F"/>
          </w:tcPr>
          <w:p w14:paraId="71B45F19" w14:textId="77777777" w:rsidR="00F8759D" w:rsidRDefault="00F8759D" w:rsidP="00F8759D">
            <w:pPr>
              <w:pStyle w:val="TableParagraph"/>
              <w:spacing w:line="240" w:lineRule="auto"/>
              <w:jc w:val="left"/>
              <w:rPr>
                <w:sz w:val="20"/>
              </w:rPr>
            </w:pPr>
          </w:p>
        </w:tc>
      </w:tr>
      <w:tr w:rsidR="00F8759D" w14:paraId="074A6216" w14:textId="77777777">
        <w:trPr>
          <w:trHeight w:val="298"/>
        </w:trPr>
        <w:tc>
          <w:tcPr>
            <w:tcW w:w="2179" w:type="dxa"/>
            <w:tcBorders>
              <w:top w:val="single" w:sz="4" w:space="0" w:color="FFFFFF"/>
              <w:left w:val="nil"/>
              <w:bottom w:val="single" w:sz="4" w:space="0" w:color="FFFFFF"/>
              <w:right w:val="single" w:sz="4" w:space="0" w:color="FFFFFF"/>
            </w:tcBorders>
            <w:shd w:val="clear" w:color="auto" w:fill="FFFF00"/>
          </w:tcPr>
          <w:p w14:paraId="3F513BE8" w14:textId="77777777" w:rsidR="00F8759D" w:rsidRDefault="00F8759D" w:rsidP="00F8759D">
            <w:pPr>
              <w:pStyle w:val="TableParagraph"/>
              <w:spacing w:before="50"/>
              <w:ind w:left="115"/>
              <w:jc w:val="left"/>
              <w:rPr>
                <w:b/>
                <w:sz w:val="20"/>
              </w:rPr>
            </w:pPr>
            <w:r>
              <w:rPr>
                <w:b/>
                <w:spacing w:val="-2"/>
                <w:sz w:val="20"/>
              </w:rPr>
              <w:t>Registration</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2A741716" w14:textId="431362FD" w:rsidR="00F8759D" w:rsidRDefault="00F8759D" w:rsidP="00F8759D">
            <w:pPr>
              <w:pStyle w:val="TableParagraph"/>
              <w:spacing w:before="50"/>
              <w:ind w:right="102"/>
              <w:rPr>
                <w:b/>
                <w:sz w:val="20"/>
              </w:rPr>
            </w:pPr>
            <w:r>
              <w:rPr>
                <w:b/>
                <w:spacing w:val="-2"/>
                <w:sz w:val="20"/>
              </w:rPr>
              <w:t>04/15/2026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42A67EBC" w14:textId="05C1E69B" w:rsidR="00F8759D" w:rsidRDefault="00F8759D" w:rsidP="00F8759D">
            <w:pPr>
              <w:pStyle w:val="TableParagraph"/>
              <w:spacing w:line="240" w:lineRule="auto"/>
              <w:ind w:right="-15"/>
              <w:jc w:val="center"/>
              <w:rPr>
                <w:b/>
                <w:sz w:val="20"/>
              </w:rPr>
            </w:pPr>
            <w:r>
              <w:rPr>
                <w:b/>
                <w:spacing w:val="-2"/>
                <w:sz w:val="20"/>
              </w:rPr>
              <w:t xml:space="preserve">                $150.00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0858C0AD" w14:textId="66939D50" w:rsidR="00F8759D" w:rsidRDefault="00F8759D" w:rsidP="00F8759D">
            <w:pPr>
              <w:pStyle w:val="TableParagraph"/>
              <w:spacing w:before="50"/>
              <w:ind w:right="104"/>
              <w:rPr>
                <w:b/>
                <w:sz w:val="20"/>
              </w:rPr>
            </w:pPr>
            <w:r>
              <w:rPr>
                <w:b/>
                <w:spacing w:val="-2"/>
                <w:sz w:val="20"/>
              </w:rPr>
              <w:t>$15</w:t>
            </w:r>
            <w:r w:rsidR="00AA3BBB">
              <w:rPr>
                <w:b/>
                <w:spacing w:val="-2"/>
                <w:sz w:val="20"/>
              </w:rPr>
              <w:t>5</w:t>
            </w:r>
            <w:r>
              <w:rPr>
                <w:b/>
                <w:spacing w:val="-2"/>
                <w:sz w:val="20"/>
              </w:rPr>
              <w:t>.00</w:t>
            </w:r>
          </w:p>
        </w:tc>
        <w:tc>
          <w:tcPr>
            <w:tcW w:w="1782" w:type="dxa"/>
            <w:tcBorders>
              <w:top w:val="single" w:sz="4" w:space="0" w:color="FFFFFF"/>
              <w:left w:val="single" w:sz="4" w:space="0" w:color="FFFFFF"/>
              <w:bottom w:val="single" w:sz="4" w:space="0" w:color="FFFFFF"/>
              <w:right w:val="nil"/>
            </w:tcBorders>
            <w:shd w:val="clear" w:color="auto" w:fill="FFFF00"/>
          </w:tcPr>
          <w:p w14:paraId="4FE4602C" w14:textId="77777777" w:rsidR="00F8759D" w:rsidRDefault="00F8759D" w:rsidP="00F8759D">
            <w:pPr>
              <w:pStyle w:val="TableParagraph"/>
              <w:spacing w:line="240" w:lineRule="auto"/>
              <w:jc w:val="left"/>
              <w:rPr>
                <w:sz w:val="20"/>
              </w:rPr>
            </w:pPr>
          </w:p>
        </w:tc>
      </w:tr>
      <w:tr w:rsidR="00F8759D" w14:paraId="3FC6575E" w14:textId="77777777">
        <w:trPr>
          <w:trHeight w:val="299"/>
        </w:trPr>
        <w:tc>
          <w:tcPr>
            <w:tcW w:w="2179" w:type="dxa"/>
            <w:tcBorders>
              <w:top w:val="single" w:sz="4" w:space="0" w:color="FFFFFF"/>
              <w:left w:val="nil"/>
              <w:bottom w:val="single" w:sz="4" w:space="0" w:color="FFFFFF"/>
              <w:right w:val="single" w:sz="4" w:space="0" w:color="FFFFFF"/>
            </w:tcBorders>
            <w:shd w:val="clear" w:color="auto" w:fill="FFFF00"/>
          </w:tcPr>
          <w:p w14:paraId="4BA1A143" w14:textId="77777777" w:rsidR="00F8759D" w:rsidRDefault="00F8759D" w:rsidP="00F8759D">
            <w:pPr>
              <w:pStyle w:val="TableParagraph"/>
              <w:spacing w:before="50" w:line="229" w:lineRule="exact"/>
              <w:ind w:left="115"/>
              <w:jc w:val="left"/>
              <w:rPr>
                <w:b/>
                <w:sz w:val="20"/>
              </w:rPr>
            </w:pPr>
            <w:r>
              <w:rPr>
                <w:b/>
                <w:sz w:val="20"/>
              </w:rPr>
              <w:t>1</w:t>
            </w:r>
            <w:r>
              <w:rPr>
                <w:b/>
                <w:sz w:val="20"/>
                <w:vertAlign w:val="superscript"/>
              </w:rPr>
              <w:t>st</w:t>
            </w:r>
            <w:r>
              <w:rPr>
                <w:b/>
                <w:spacing w:val="-4"/>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12B454D2" w14:textId="1CF0627E" w:rsidR="00F8759D" w:rsidRDefault="00F8759D" w:rsidP="00F8759D">
            <w:pPr>
              <w:pStyle w:val="TableParagraph"/>
              <w:spacing w:before="50" w:line="229" w:lineRule="exact"/>
              <w:ind w:right="102"/>
              <w:rPr>
                <w:b/>
                <w:sz w:val="20"/>
              </w:rPr>
            </w:pPr>
            <w:r>
              <w:rPr>
                <w:b/>
                <w:spacing w:val="-2"/>
                <w:sz w:val="20"/>
              </w:rPr>
              <w:t>05/15/2026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2B26A8B9" w14:textId="04385D46" w:rsidR="00F8759D" w:rsidRDefault="00F8759D" w:rsidP="00F8759D">
            <w:pPr>
              <w:pStyle w:val="TableParagraph"/>
              <w:spacing w:line="240" w:lineRule="auto"/>
              <w:ind w:right="-15"/>
              <w:jc w:val="center"/>
              <w:rPr>
                <w:b/>
                <w:sz w:val="20"/>
              </w:rPr>
            </w:pP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05239009" w14:textId="70E7277A" w:rsidR="00F8759D" w:rsidRDefault="00F8759D" w:rsidP="00F8759D">
            <w:pPr>
              <w:pStyle w:val="TableParagraph"/>
              <w:spacing w:before="50" w:line="229" w:lineRule="exact"/>
              <w:ind w:right="102"/>
              <w:rPr>
                <w:b/>
                <w:sz w:val="20"/>
              </w:rPr>
            </w:pPr>
          </w:p>
        </w:tc>
        <w:tc>
          <w:tcPr>
            <w:tcW w:w="1782" w:type="dxa"/>
            <w:tcBorders>
              <w:top w:val="single" w:sz="4" w:space="0" w:color="FFFFFF"/>
              <w:left w:val="single" w:sz="4" w:space="0" w:color="FFFFFF"/>
              <w:bottom w:val="single" w:sz="4" w:space="0" w:color="FFFFFF"/>
              <w:right w:val="nil"/>
            </w:tcBorders>
            <w:shd w:val="clear" w:color="auto" w:fill="FFFF00"/>
          </w:tcPr>
          <w:p w14:paraId="4059600B" w14:textId="77777777" w:rsidR="00F8759D" w:rsidRDefault="00F8759D" w:rsidP="00F8759D">
            <w:pPr>
              <w:pStyle w:val="TableParagraph"/>
              <w:spacing w:line="240" w:lineRule="auto"/>
              <w:jc w:val="left"/>
              <w:rPr>
                <w:sz w:val="20"/>
              </w:rPr>
            </w:pPr>
          </w:p>
        </w:tc>
      </w:tr>
      <w:tr w:rsidR="00F8759D" w14:paraId="121572B2" w14:textId="77777777">
        <w:trPr>
          <w:trHeight w:val="298"/>
        </w:trPr>
        <w:tc>
          <w:tcPr>
            <w:tcW w:w="2179" w:type="dxa"/>
            <w:tcBorders>
              <w:top w:val="single" w:sz="4" w:space="0" w:color="FFFFFF"/>
              <w:left w:val="nil"/>
              <w:bottom w:val="single" w:sz="4" w:space="0" w:color="FFFFFF"/>
              <w:right w:val="single" w:sz="4" w:space="0" w:color="FFFFFF"/>
            </w:tcBorders>
            <w:shd w:val="clear" w:color="auto" w:fill="FFFF00"/>
          </w:tcPr>
          <w:p w14:paraId="37129507" w14:textId="77777777" w:rsidR="00F8759D" w:rsidRDefault="00F8759D" w:rsidP="00F8759D">
            <w:pPr>
              <w:pStyle w:val="TableParagraph"/>
              <w:spacing w:before="50"/>
              <w:ind w:left="115"/>
              <w:jc w:val="left"/>
              <w:rPr>
                <w:b/>
                <w:sz w:val="20"/>
              </w:rPr>
            </w:pPr>
            <w:r>
              <w:rPr>
                <w:b/>
                <w:sz w:val="20"/>
              </w:rPr>
              <w:t>2nd</w:t>
            </w:r>
            <w:r>
              <w:rPr>
                <w:b/>
                <w:spacing w:val="-7"/>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5EEC0C40" w14:textId="78D50D1A" w:rsidR="00F8759D" w:rsidRDefault="00F8759D" w:rsidP="00F8759D">
            <w:pPr>
              <w:pStyle w:val="TableParagraph"/>
              <w:spacing w:before="50"/>
              <w:ind w:right="102"/>
              <w:rPr>
                <w:b/>
                <w:sz w:val="20"/>
              </w:rPr>
            </w:pPr>
            <w:r>
              <w:rPr>
                <w:b/>
                <w:spacing w:val="-2"/>
                <w:sz w:val="20"/>
              </w:rPr>
              <w:t>06/15/2026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209EE3DF" w14:textId="1D9CC014" w:rsidR="00F8759D" w:rsidRDefault="00F8759D" w:rsidP="00F8759D">
            <w:pPr>
              <w:pStyle w:val="TableParagraph"/>
              <w:spacing w:line="240" w:lineRule="auto"/>
              <w:ind w:left="720" w:right="-15"/>
              <w:jc w:val="left"/>
              <w:rPr>
                <w:b/>
                <w:sz w:val="20"/>
              </w:rPr>
            </w:pP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0A9895B7" w14:textId="6EE27671" w:rsidR="00F8759D" w:rsidRDefault="00F8759D" w:rsidP="00F8759D">
            <w:pPr>
              <w:pStyle w:val="TableParagraph"/>
              <w:spacing w:before="50"/>
              <w:ind w:right="102"/>
              <w:rPr>
                <w:b/>
                <w:sz w:val="20"/>
              </w:rPr>
            </w:pPr>
          </w:p>
        </w:tc>
        <w:tc>
          <w:tcPr>
            <w:tcW w:w="1782" w:type="dxa"/>
            <w:tcBorders>
              <w:top w:val="single" w:sz="4" w:space="0" w:color="FFFFFF"/>
              <w:left w:val="single" w:sz="4" w:space="0" w:color="FFFFFF"/>
              <w:bottom w:val="single" w:sz="4" w:space="0" w:color="FFFFFF"/>
              <w:right w:val="nil"/>
            </w:tcBorders>
            <w:shd w:val="clear" w:color="auto" w:fill="FFFF00"/>
          </w:tcPr>
          <w:p w14:paraId="1AB44DB2" w14:textId="77777777" w:rsidR="00F8759D" w:rsidRDefault="00F8759D" w:rsidP="00F8759D">
            <w:pPr>
              <w:pStyle w:val="TableParagraph"/>
              <w:spacing w:line="240" w:lineRule="auto"/>
              <w:jc w:val="left"/>
              <w:rPr>
                <w:sz w:val="20"/>
              </w:rPr>
            </w:pPr>
          </w:p>
        </w:tc>
      </w:tr>
      <w:tr w:rsidR="00F8759D" w14:paraId="3AADF16F" w14:textId="77777777">
        <w:trPr>
          <w:trHeight w:val="299"/>
        </w:trPr>
        <w:tc>
          <w:tcPr>
            <w:tcW w:w="2179" w:type="dxa"/>
            <w:tcBorders>
              <w:top w:val="single" w:sz="4" w:space="0" w:color="FFFFFF"/>
              <w:left w:val="nil"/>
              <w:bottom w:val="single" w:sz="4" w:space="0" w:color="FFFFFF"/>
              <w:right w:val="single" w:sz="4" w:space="0" w:color="FFFFFF"/>
            </w:tcBorders>
            <w:shd w:val="clear" w:color="auto" w:fill="FFFF00"/>
          </w:tcPr>
          <w:p w14:paraId="5BDDBFA6" w14:textId="77777777" w:rsidR="00F8759D" w:rsidRDefault="00F8759D" w:rsidP="00F8759D">
            <w:pPr>
              <w:pStyle w:val="TableParagraph"/>
              <w:spacing w:before="50" w:line="229" w:lineRule="exact"/>
              <w:ind w:left="115"/>
              <w:jc w:val="left"/>
              <w:rPr>
                <w:b/>
                <w:sz w:val="20"/>
              </w:rPr>
            </w:pPr>
            <w:r>
              <w:rPr>
                <w:b/>
                <w:sz w:val="20"/>
              </w:rPr>
              <w:t>3rd</w:t>
            </w:r>
            <w:r>
              <w:rPr>
                <w:b/>
                <w:spacing w:val="-4"/>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650E2ADB" w14:textId="4FBC9153" w:rsidR="00F8759D" w:rsidRDefault="00F8759D" w:rsidP="00F8759D">
            <w:pPr>
              <w:pStyle w:val="TableParagraph"/>
              <w:spacing w:before="50" w:line="229" w:lineRule="exact"/>
              <w:ind w:right="102"/>
              <w:rPr>
                <w:b/>
                <w:sz w:val="20"/>
              </w:rPr>
            </w:pPr>
            <w:r>
              <w:rPr>
                <w:b/>
                <w:spacing w:val="-2"/>
                <w:sz w:val="20"/>
              </w:rPr>
              <w:t>07/15/2026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6B8EEE72" w14:textId="1A2A0E78" w:rsidR="00F8759D" w:rsidRDefault="00F8759D" w:rsidP="00F8759D">
            <w:pPr>
              <w:pStyle w:val="TableParagraph"/>
              <w:spacing w:line="240" w:lineRule="auto"/>
              <w:ind w:right="-15"/>
              <w:jc w:val="left"/>
              <w:rPr>
                <w:b/>
                <w:sz w:val="20"/>
              </w:rPr>
            </w:pP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655E71EA" w14:textId="00DDBD12" w:rsidR="00F8759D" w:rsidRDefault="00F8759D" w:rsidP="00F8759D">
            <w:pPr>
              <w:pStyle w:val="TableParagraph"/>
              <w:spacing w:line="240" w:lineRule="auto"/>
              <w:jc w:val="left"/>
              <w:rPr>
                <w:sz w:val="20"/>
              </w:rPr>
            </w:pPr>
          </w:p>
        </w:tc>
        <w:tc>
          <w:tcPr>
            <w:tcW w:w="1782" w:type="dxa"/>
            <w:tcBorders>
              <w:top w:val="single" w:sz="4" w:space="0" w:color="FFFFFF"/>
              <w:left w:val="single" w:sz="4" w:space="0" w:color="FFFFFF"/>
              <w:bottom w:val="single" w:sz="4" w:space="0" w:color="FFFFFF"/>
              <w:right w:val="nil"/>
            </w:tcBorders>
            <w:shd w:val="clear" w:color="auto" w:fill="FFFF00"/>
          </w:tcPr>
          <w:p w14:paraId="73450A6D" w14:textId="77777777" w:rsidR="00F8759D" w:rsidRDefault="00F8759D" w:rsidP="00F8759D">
            <w:pPr>
              <w:pStyle w:val="TableParagraph"/>
              <w:spacing w:line="240" w:lineRule="auto"/>
              <w:jc w:val="left"/>
              <w:rPr>
                <w:sz w:val="20"/>
              </w:rPr>
            </w:pPr>
          </w:p>
        </w:tc>
      </w:tr>
      <w:tr w:rsidR="00A60D15" w14:paraId="0C908407" w14:textId="77777777">
        <w:trPr>
          <w:trHeight w:val="299"/>
        </w:trPr>
        <w:tc>
          <w:tcPr>
            <w:tcW w:w="2179" w:type="dxa"/>
            <w:tcBorders>
              <w:top w:val="single" w:sz="4" w:space="0" w:color="FFFFFF"/>
              <w:left w:val="nil"/>
              <w:bottom w:val="single" w:sz="4" w:space="0" w:color="FFFFFF"/>
              <w:right w:val="single" w:sz="4" w:space="0" w:color="FFFFFF"/>
            </w:tcBorders>
            <w:shd w:val="clear" w:color="auto" w:fill="FFFF00"/>
          </w:tcPr>
          <w:p w14:paraId="3E13F04A" w14:textId="77777777" w:rsidR="00A60D15" w:rsidRDefault="00A60D15" w:rsidP="00A60D15">
            <w:pPr>
              <w:pStyle w:val="TableParagraph"/>
              <w:spacing w:before="50" w:line="229" w:lineRule="exact"/>
              <w:ind w:left="115"/>
              <w:jc w:val="left"/>
              <w:rPr>
                <w:b/>
                <w:sz w:val="20"/>
              </w:rPr>
            </w:pPr>
            <w:r>
              <w:rPr>
                <w:b/>
                <w:sz w:val="20"/>
              </w:rPr>
              <w:t>4th</w:t>
            </w:r>
            <w:r>
              <w:rPr>
                <w:b/>
                <w:spacing w:val="-4"/>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1DF60CDE" w14:textId="38AEB947" w:rsidR="00A60D15" w:rsidRDefault="00A60D15" w:rsidP="00A60D15">
            <w:pPr>
              <w:pStyle w:val="TableParagraph"/>
              <w:spacing w:before="50" w:line="229" w:lineRule="exact"/>
              <w:ind w:right="102"/>
              <w:rPr>
                <w:b/>
                <w:sz w:val="20"/>
              </w:rPr>
            </w:pPr>
            <w:r>
              <w:rPr>
                <w:b/>
                <w:spacing w:val="-2"/>
                <w:sz w:val="20"/>
              </w:rPr>
              <w:t>08/15/2026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03586D27" w14:textId="1E2ECB42" w:rsidR="00A60D15" w:rsidRPr="00F8759D" w:rsidRDefault="00A60D15" w:rsidP="00A60D15">
            <w:pPr>
              <w:pStyle w:val="TableParagraph"/>
              <w:spacing w:line="240" w:lineRule="auto"/>
              <w:rPr>
                <w:b/>
                <w:spacing w:val="-2"/>
                <w:sz w:val="20"/>
              </w:rPr>
            </w:pPr>
            <w:r>
              <w:rPr>
                <w:b/>
                <w:spacing w:val="-2"/>
                <w:sz w:val="20"/>
              </w:rPr>
              <w:t xml:space="preserve">    $135.00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72603619" w14:textId="0D57B959" w:rsidR="00A60D15" w:rsidRDefault="00A60D15" w:rsidP="00A60D15">
            <w:pPr>
              <w:pStyle w:val="TableParagraph"/>
              <w:spacing w:line="240" w:lineRule="auto"/>
              <w:jc w:val="center"/>
              <w:rPr>
                <w:sz w:val="20"/>
              </w:rPr>
            </w:pPr>
            <w:r>
              <w:rPr>
                <w:b/>
                <w:spacing w:val="-2"/>
                <w:sz w:val="20"/>
              </w:rPr>
              <w:t>1</w:t>
            </w:r>
            <w:r w:rsidRPr="00F8759D">
              <w:rPr>
                <w:b/>
                <w:spacing w:val="-2"/>
                <w:sz w:val="20"/>
                <w:vertAlign w:val="superscript"/>
              </w:rPr>
              <w:t>st</w:t>
            </w:r>
            <w:r>
              <w:rPr>
                <w:b/>
                <w:spacing w:val="-2"/>
                <w:sz w:val="20"/>
              </w:rPr>
              <w:t xml:space="preserve"> payment / $1</w:t>
            </w:r>
            <w:r>
              <w:rPr>
                <w:b/>
                <w:spacing w:val="-2"/>
                <w:sz w:val="20"/>
              </w:rPr>
              <w:t>1</w:t>
            </w:r>
            <w:r>
              <w:rPr>
                <w:b/>
                <w:spacing w:val="-2"/>
                <w:sz w:val="20"/>
              </w:rPr>
              <w:t>0.00</w:t>
            </w:r>
          </w:p>
        </w:tc>
        <w:tc>
          <w:tcPr>
            <w:tcW w:w="1782" w:type="dxa"/>
            <w:tcBorders>
              <w:top w:val="single" w:sz="4" w:space="0" w:color="FFFFFF"/>
              <w:left w:val="single" w:sz="4" w:space="0" w:color="FFFFFF"/>
              <w:bottom w:val="single" w:sz="4" w:space="0" w:color="FFFFFF"/>
              <w:right w:val="nil"/>
            </w:tcBorders>
            <w:shd w:val="clear" w:color="auto" w:fill="FFFF00"/>
          </w:tcPr>
          <w:p w14:paraId="7008617A" w14:textId="77777777" w:rsidR="00A60D15" w:rsidRDefault="00A60D15" w:rsidP="00A60D15">
            <w:pPr>
              <w:pStyle w:val="TableParagraph"/>
              <w:spacing w:line="240" w:lineRule="auto"/>
              <w:jc w:val="left"/>
              <w:rPr>
                <w:sz w:val="20"/>
              </w:rPr>
            </w:pPr>
          </w:p>
        </w:tc>
      </w:tr>
      <w:tr w:rsidR="00A60D15" w14:paraId="23D23227" w14:textId="77777777">
        <w:trPr>
          <w:trHeight w:val="300"/>
        </w:trPr>
        <w:tc>
          <w:tcPr>
            <w:tcW w:w="2179" w:type="dxa"/>
            <w:tcBorders>
              <w:top w:val="single" w:sz="4" w:space="0" w:color="FFFFFF"/>
              <w:left w:val="nil"/>
              <w:bottom w:val="single" w:sz="4" w:space="0" w:color="FFFFFF"/>
              <w:right w:val="single" w:sz="4" w:space="0" w:color="FFFFFF"/>
            </w:tcBorders>
            <w:shd w:val="clear" w:color="auto" w:fill="FFFF00"/>
          </w:tcPr>
          <w:p w14:paraId="1F25BA04" w14:textId="77777777" w:rsidR="00A60D15" w:rsidRDefault="00A60D15" w:rsidP="00A60D15">
            <w:pPr>
              <w:pStyle w:val="TableParagraph"/>
              <w:spacing w:before="53"/>
              <w:ind w:left="115"/>
              <w:jc w:val="left"/>
              <w:rPr>
                <w:b/>
                <w:sz w:val="20"/>
              </w:rPr>
            </w:pPr>
            <w:r>
              <w:rPr>
                <w:b/>
                <w:sz w:val="20"/>
              </w:rPr>
              <w:t>5th</w:t>
            </w:r>
            <w:r>
              <w:rPr>
                <w:b/>
                <w:spacing w:val="-4"/>
                <w:sz w:val="20"/>
              </w:rPr>
              <w:t xml:space="preserve"> </w:t>
            </w:r>
            <w:r>
              <w:rPr>
                <w:b/>
                <w:spacing w:val="-2"/>
                <w:sz w:val="20"/>
              </w:rPr>
              <w:t>Payment</w:t>
            </w:r>
          </w:p>
        </w:tc>
        <w:tc>
          <w:tcPr>
            <w:tcW w:w="1867" w:type="dxa"/>
            <w:tcBorders>
              <w:top w:val="single" w:sz="4" w:space="0" w:color="FFFFFF"/>
              <w:left w:val="single" w:sz="4" w:space="0" w:color="FFFFFF"/>
              <w:bottom w:val="single" w:sz="4" w:space="0" w:color="FFFFFF"/>
              <w:right w:val="single" w:sz="4" w:space="0" w:color="FFFFFF"/>
            </w:tcBorders>
            <w:shd w:val="clear" w:color="auto" w:fill="FFFF00"/>
          </w:tcPr>
          <w:p w14:paraId="055DEB25" w14:textId="326A4B54" w:rsidR="00A60D15" w:rsidRDefault="00A60D15" w:rsidP="00A60D15">
            <w:pPr>
              <w:pStyle w:val="TableParagraph"/>
              <w:spacing w:before="53"/>
              <w:ind w:right="102"/>
              <w:rPr>
                <w:b/>
                <w:sz w:val="20"/>
              </w:rPr>
            </w:pPr>
            <w:r>
              <w:rPr>
                <w:b/>
                <w:spacing w:val="-2"/>
                <w:sz w:val="20"/>
              </w:rPr>
              <w:t>09/15/2026</w:t>
            </w:r>
          </w:p>
        </w:tc>
        <w:tc>
          <w:tcPr>
            <w:tcW w:w="1621" w:type="dxa"/>
            <w:tcBorders>
              <w:top w:val="single" w:sz="4" w:space="0" w:color="FFFFFF"/>
              <w:left w:val="single" w:sz="4" w:space="0" w:color="FFFFFF"/>
              <w:bottom w:val="single" w:sz="4" w:space="0" w:color="FFFFFF"/>
              <w:right w:val="single" w:sz="4" w:space="0" w:color="FFFFFF"/>
            </w:tcBorders>
            <w:shd w:val="clear" w:color="auto" w:fill="FFFF00"/>
          </w:tcPr>
          <w:p w14:paraId="7F12AD0D" w14:textId="5362518A" w:rsidR="00A60D15" w:rsidRDefault="00A60D15" w:rsidP="00A60D15">
            <w:pPr>
              <w:pStyle w:val="TableParagraph"/>
              <w:spacing w:line="240" w:lineRule="auto"/>
              <w:rPr>
                <w:sz w:val="20"/>
              </w:rPr>
            </w:pPr>
            <w:r>
              <w:rPr>
                <w:b/>
                <w:spacing w:val="-2"/>
                <w:sz w:val="20"/>
              </w:rPr>
              <w:t xml:space="preserve">    $135.00</w:t>
            </w:r>
          </w:p>
        </w:tc>
        <w:tc>
          <w:tcPr>
            <w:tcW w:w="1853" w:type="dxa"/>
            <w:tcBorders>
              <w:top w:val="single" w:sz="4" w:space="0" w:color="FFFFFF"/>
              <w:left w:val="single" w:sz="4" w:space="0" w:color="FFFFFF"/>
              <w:bottom w:val="single" w:sz="4" w:space="0" w:color="FFFFFF"/>
              <w:right w:val="single" w:sz="4" w:space="0" w:color="FFFFFF"/>
            </w:tcBorders>
            <w:shd w:val="clear" w:color="auto" w:fill="FFFF00"/>
          </w:tcPr>
          <w:p w14:paraId="0A85B7EC" w14:textId="168EAFD0" w:rsidR="00A60D15" w:rsidRDefault="00A60D15" w:rsidP="00A60D15">
            <w:pPr>
              <w:pStyle w:val="TableParagraph"/>
              <w:spacing w:line="240" w:lineRule="auto"/>
              <w:rPr>
                <w:sz w:val="20"/>
              </w:rPr>
            </w:pPr>
            <w:r w:rsidRPr="00F8759D">
              <w:rPr>
                <w:b/>
                <w:bCs/>
                <w:sz w:val="20"/>
              </w:rPr>
              <w:t>Final</w:t>
            </w:r>
            <w:r>
              <w:rPr>
                <w:sz w:val="20"/>
              </w:rPr>
              <w:t xml:space="preserve"> / </w:t>
            </w:r>
            <w:r>
              <w:rPr>
                <w:b/>
                <w:spacing w:val="-2"/>
                <w:sz w:val="20"/>
              </w:rPr>
              <w:t>$1</w:t>
            </w:r>
            <w:r>
              <w:rPr>
                <w:b/>
                <w:spacing w:val="-2"/>
                <w:sz w:val="20"/>
              </w:rPr>
              <w:t>1</w:t>
            </w:r>
            <w:r>
              <w:rPr>
                <w:b/>
                <w:spacing w:val="-2"/>
                <w:sz w:val="20"/>
              </w:rPr>
              <w:t>0.00</w:t>
            </w:r>
          </w:p>
        </w:tc>
        <w:tc>
          <w:tcPr>
            <w:tcW w:w="1782" w:type="dxa"/>
            <w:tcBorders>
              <w:top w:val="single" w:sz="4" w:space="0" w:color="FFFFFF"/>
              <w:left w:val="single" w:sz="4" w:space="0" w:color="FFFFFF"/>
              <w:bottom w:val="single" w:sz="4" w:space="0" w:color="FFFFFF"/>
              <w:right w:val="nil"/>
            </w:tcBorders>
            <w:shd w:val="clear" w:color="auto" w:fill="FFFF00"/>
          </w:tcPr>
          <w:p w14:paraId="46ED974D" w14:textId="77777777" w:rsidR="00A60D15" w:rsidRDefault="00A60D15" w:rsidP="00A60D15">
            <w:pPr>
              <w:pStyle w:val="TableParagraph"/>
              <w:spacing w:line="240" w:lineRule="auto"/>
              <w:jc w:val="left"/>
              <w:rPr>
                <w:sz w:val="20"/>
              </w:rPr>
            </w:pPr>
          </w:p>
        </w:tc>
      </w:tr>
      <w:tr w:rsidR="00A60D15" w14:paraId="1FC15075" w14:textId="77777777">
        <w:trPr>
          <w:trHeight w:val="299"/>
        </w:trPr>
        <w:tc>
          <w:tcPr>
            <w:tcW w:w="2179" w:type="dxa"/>
            <w:tcBorders>
              <w:top w:val="single" w:sz="4" w:space="0" w:color="FFFFFF"/>
              <w:left w:val="nil"/>
              <w:bottom w:val="single" w:sz="4" w:space="0" w:color="FFFFFF"/>
              <w:right w:val="nil"/>
            </w:tcBorders>
            <w:shd w:val="clear" w:color="auto" w:fill="FFFF00"/>
          </w:tcPr>
          <w:p w14:paraId="51DAB917" w14:textId="77777777" w:rsidR="00A60D15" w:rsidRDefault="00A60D15" w:rsidP="00A60D15">
            <w:pPr>
              <w:pStyle w:val="TableParagraph"/>
              <w:spacing w:before="50" w:line="229" w:lineRule="exact"/>
              <w:ind w:left="115"/>
              <w:jc w:val="left"/>
              <w:rPr>
                <w:b/>
                <w:sz w:val="20"/>
              </w:rPr>
            </w:pPr>
            <w:r>
              <w:rPr>
                <w:b/>
                <w:sz w:val="20"/>
              </w:rPr>
              <w:t>6</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nil"/>
              <w:bottom w:val="single" w:sz="4" w:space="0" w:color="FFFFFF"/>
              <w:right w:val="nil"/>
            </w:tcBorders>
            <w:shd w:val="clear" w:color="auto" w:fill="FFFF00"/>
          </w:tcPr>
          <w:p w14:paraId="4EFB86AA" w14:textId="3EA39E08" w:rsidR="00A60D15" w:rsidRDefault="00A60D15" w:rsidP="00A60D15">
            <w:pPr>
              <w:pStyle w:val="TableParagraph"/>
              <w:spacing w:before="50" w:line="229" w:lineRule="exact"/>
              <w:ind w:right="107"/>
              <w:rPr>
                <w:b/>
                <w:sz w:val="20"/>
              </w:rPr>
            </w:pPr>
            <w:r>
              <w:rPr>
                <w:b/>
                <w:spacing w:val="-2"/>
                <w:sz w:val="20"/>
              </w:rPr>
              <w:t>10/15/2026</w:t>
            </w:r>
          </w:p>
        </w:tc>
        <w:tc>
          <w:tcPr>
            <w:tcW w:w="1621" w:type="dxa"/>
            <w:tcBorders>
              <w:top w:val="single" w:sz="4" w:space="0" w:color="FFFFFF"/>
              <w:left w:val="nil"/>
              <w:bottom w:val="single" w:sz="4" w:space="0" w:color="FFFFFF"/>
              <w:right w:val="nil"/>
            </w:tcBorders>
            <w:shd w:val="clear" w:color="auto" w:fill="FFFF00"/>
          </w:tcPr>
          <w:p w14:paraId="226A0366" w14:textId="2E890585" w:rsidR="00A60D15" w:rsidRDefault="00A60D15" w:rsidP="00A60D15">
            <w:pPr>
              <w:pStyle w:val="TableParagraph"/>
              <w:spacing w:line="240" w:lineRule="auto"/>
              <w:rPr>
                <w:sz w:val="20"/>
              </w:rPr>
            </w:pPr>
            <w:r>
              <w:rPr>
                <w:b/>
                <w:spacing w:val="-2"/>
                <w:sz w:val="20"/>
              </w:rPr>
              <w:t>$135.00</w:t>
            </w:r>
          </w:p>
        </w:tc>
        <w:tc>
          <w:tcPr>
            <w:tcW w:w="1853" w:type="dxa"/>
            <w:tcBorders>
              <w:top w:val="single" w:sz="4" w:space="0" w:color="FFFFFF"/>
              <w:left w:val="nil"/>
              <w:bottom w:val="single" w:sz="4" w:space="0" w:color="FFFFFF"/>
              <w:right w:val="nil"/>
            </w:tcBorders>
            <w:shd w:val="clear" w:color="auto" w:fill="FFFF00"/>
          </w:tcPr>
          <w:p w14:paraId="58111926" w14:textId="1032CDA0" w:rsidR="00A60D15" w:rsidRDefault="00A60D15" w:rsidP="00A60D15">
            <w:pPr>
              <w:pStyle w:val="TableParagraph"/>
              <w:spacing w:line="240" w:lineRule="auto"/>
              <w:jc w:val="left"/>
              <w:rPr>
                <w:sz w:val="20"/>
              </w:rPr>
            </w:pPr>
          </w:p>
        </w:tc>
        <w:tc>
          <w:tcPr>
            <w:tcW w:w="1782" w:type="dxa"/>
            <w:tcBorders>
              <w:top w:val="single" w:sz="4" w:space="0" w:color="FFFFFF"/>
              <w:left w:val="nil"/>
              <w:bottom w:val="single" w:sz="4" w:space="0" w:color="FFFFFF"/>
              <w:right w:val="nil"/>
            </w:tcBorders>
            <w:shd w:val="clear" w:color="auto" w:fill="FFFF00"/>
          </w:tcPr>
          <w:p w14:paraId="22FEB061" w14:textId="77777777" w:rsidR="00A60D15" w:rsidRDefault="00A60D15" w:rsidP="00A60D15">
            <w:pPr>
              <w:pStyle w:val="TableParagraph"/>
              <w:spacing w:line="240" w:lineRule="auto"/>
              <w:jc w:val="left"/>
              <w:rPr>
                <w:sz w:val="20"/>
              </w:rPr>
            </w:pPr>
          </w:p>
        </w:tc>
      </w:tr>
      <w:tr w:rsidR="00A60D15" w14:paraId="1EC21FCC" w14:textId="77777777">
        <w:trPr>
          <w:trHeight w:val="298"/>
        </w:trPr>
        <w:tc>
          <w:tcPr>
            <w:tcW w:w="2179" w:type="dxa"/>
            <w:tcBorders>
              <w:top w:val="single" w:sz="4" w:space="0" w:color="FFFFFF"/>
              <w:left w:val="nil"/>
              <w:bottom w:val="single" w:sz="4" w:space="0" w:color="FFFFFF"/>
              <w:right w:val="nil"/>
            </w:tcBorders>
            <w:shd w:val="clear" w:color="auto" w:fill="FFFF00"/>
          </w:tcPr>
          <w:p w14:paraId="56385C76" w14:textId="77777777" w:rsidR="00A60D15" w:rsidRDefault="00A60D15" w:rsidP="00A60D15">
            <w:pPr>
              <w:pStyle w:val="TableParagraph"/>
              <w:spacing w:before="50"/>
              <w:ind w:left="115"/>
              <w:jc w:val="left"/>
              <w:rPr>
                <w:b/>
                <w:sz w:val="20"/>
              </w:rPr>
            </w:pPr>
            <w:r>
              <w:rPr>
                <w:b/>
                <w:sz w:val="20"/>
              </w:rPr>
              <w:t>7</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nil"/>
              <w:bottom w:val="single" w:sz="4" w:space="0" w:color="FFFFFF"/>
              <w:right w:val="nil"/>
            </w:tcBorders>
            <w:shd w:val="clear" w:color="auto" w:fill="FFFF00"/>
          </w:tcPr>
          <w:p w14:paraId="4B401167" w14:textId="3E345B61" w:rsidR="00A60D15" w:rsidRDefault="00A60D15" w:rsidP="00A60D15">
            <w:pPr>
              <w:pStyle w:val="TableParagraph"/>
              <w:spacing w:before="50"/>
              <w:ind w:right="107"/>
              <w:rPr>
                <w:b/>
                <w:sz w:val="20"/>
              </w:rPr>
            </w:pPr>
            <w:r>
              <w:rPr>
                <w:b/>
                <w:sz w:val="20"/>
              </w:rPr>
              <w:t>11/15/</w:t>
            </w:r>
            <w:r>
              <w:rPr>
                <w:b/>
                <w:spacing w:val="-2"/>
                <w:sz w:val="20"/>
              </w:rPr>
              <w:t>2026</w:t>
            </w:r>
          </w:p>
        </w:tc>
        <w:tc>
          <w:tcPr>
            <w:tcW w:w="1621" w:type="dxa"/>
            <w:tcBorders>
              <w:top w:val="single" w:sz="4" w:space="0" w:color="FFFFFF"/>
              <w:left w:val="nil"/>
              <w:bottom w:val="single" w:sz="4" w:space="0" w:color="FFFFFF"/>
              <w:right w:val="nil"/>
            </w:tcBorders>
            <w:shd w:val="clear" w:color="auto" w:fill="FFFF00"/>
          </w:tcPr>
          <w:p w14:paraId="73E883E4" w14:textId="1B81ED1B" w:rsidR="00A60D15" w:rsidRDefault="00A60D15" w:rsidP="00A60D15">
            <w:pPr>
              <w:pStyle w:val="TableParagraph"/>
              <w:spacing w:line="240" w:lineRule="auto"/>
              <w:jc w:val="center"/>
              <w:rPr>
                <w:sz w:val="20"/>
              </w:rPr>
            </w:pPr>
            <w:r>
              <w:rPr>
                <w:b/>
                <w:spacing w:val="-2"/>
                <w:sz w:val="20"/>
              </w:rPr>
              <w:t>Final $135.00 or $285</w:t>
            </w:r>
            <w:r>
              <w:rPr>
                <w:b/>
                <w:spacing w:val="-2"/>
                <w:sz w:val="20"/>
              </w:rPr>
              <w:t>.00</w:t>
            </w:r>
          </w:p>
        </w:tc>
        <w:tc>
          <w:tcPr>
            <w:tcW w:w="1853" w:type="dxa"/>
            <w:tcBorders>
              <w:top w:val="single" w:sz="4" w:space="0" w:color="FFFFFF"/>
              <w:left w:val="nil"/>
              <w:bottom w:val="single" w:sz="4" w:space="0" w:color="FFFFFF"/>
              <w:right w:val="nil"/>
            </w:tcBorders>
            <w:shd w:val="clear" w:color="auto" w:fill="FFFF00"/>
          </w:tcPr>
          <w:p w14:paraId="3A18BC1D" w14:textId="77777777" w:rsidR="00A60D15" w:rsidRDefault="00A60D15" w:rsidP="00A60D15">
            <w:pPr>
              <w:pStyle w:val="TableParagraph"/>
              <w:spacing w:line="240" w:lineRule="auto"/>
              <w:jc w:val="left"/>
              <w:rPr>
                <w:sz w:val="20"/>
              </w:rPr>
            </w:pPr>
          </w:p>
        </w:tc>
        <w:tc>
          <w:tcPr>
            <w:tcW w:w="1782" w:type="dxa"/>
            <w:tcBorders>
              <w:top w:val="single" w:sz="4" w:space="0" w:color="FFFFFF"/>
              <w:left w:val="nil"/>
              <w:bottom w:val="single" w:sz="4" w:space="0" w:color="FFFFFF"/>
              <w:right w:val="nil"/>
            </w:tcBorders>
            <w:shd w:val="clear" w:color="auto" w:fill="FFFF00"/>
          </w:tcPr>
          <w:p w14:paraId="61F568CB" w14:textId="77777777" w:rsidR="00A60D15" w:rsidRDefault="00A60D15" w:rsidP="00A60D15">
            <w:pPr>
              <w:pStyle w:val="TableParagraph"/>
              <w:spacing w:line="240" w:lineRule="auto"/>
              <w:jc w:val="left"/>
              <w:rPr>
                <w:sz w:val="20"/>
              </w:rPr>
            </w:pPr>
          </w:p>
        </w:tc>
      </w:tr>
      <w:tr w:rsidR="00A60D15" w14:paraId="31B70B52" w14:textId="77777777">
        <w:trPr>
          <w:trHeight w:val="299"/>
        </w:trPr>
        <w:tc>
          <w:tcPr>
            <w:tcW w:w="2179" w:type="dxa"/>
            <w:tcBorders>
              <w:top w:val="single" w:sz="4" w:space="0" w:color="FFFFFF"/>
              <w:left w:val="nil"/>
              <w:bottom w:val="single" w:sz="4" w:space="0" w:color="FFFFFF"/>
              <w:right w:val="nil"/>
            </w:tcBorders>
            <w:shd w:val="clear" w:color="auto" w:fill="FFFF00"/>
          </w:tcPr>
          <w:p w14:paraId="184A85BE" w14:textId="77777777" w:rsidR="00A60D15" w:rsidRDefault="00A60D15" w:rsidP="00A60D15">
            <w:pPr>
              <w:pStyle w:val="TableParagraph"/>
              <w:spacing w:before="50" w:line="229" w:lineRule="exact"/>
              <w:ind w:left="115"/>
              <w:jc w:val="left"/>
              <w:rPr>
                <w:b/>
                <w:sz w:val="20"/>
              </w:rPr>
            </w:pPr>
            <w:r>
              <w:rPr>
                <w:b/>
                <w:sz w:val="20"/>
              </w:rPr>
              <w:t>8</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nil"/>
              <w:bottom w:val="single" w:sz="4" w:space="0" w:color="FFFFFF"/>
              <w:right w:val="nil"/>
            </w:tcBorders>
            <w:shd w:val="clear" w:color="auto" w:fill="FFFF00"/>
          </w:tcPr>
          <w:p w14:paraId="7DF97913" w14:textId="6686ABE1" w:rsidR="00A60D15" w:rsidRDefault="00A60D15" w:rsidP="00A60D15">
            <w:pPr>
              <w:pStyle w:val="TableParagraph"/>
              <w:spacing w:before="50" w:line="229" w:lineRule="exact"/>
              <w:ind w:right="107"/>
              <w:rPr>
                <w:b/>
                <w:sz w:val="20"/>
              </w:rPr>
            </w:pPr>
            <w:r>
              <w:rPr>
                <w:b/>
                <w:spacing w:val="-2"/>
                <w:sz w:val="20"/>
              </w:rPr>
              <w:t>12/15/2026</w:t>
            </w:r>
          </w:p>
        </w:tc>
        <w:tc>
          <w:tcPr>
            <w:tcW w:w="1621" w:type="dxa"/>
            <w:tcBorders>
              <w:top w:val="single" w:sz="4" w:space="0" w:color="FFFFFF"/>
              <w:left w:val="nil"/>
              <w:bottom w:val="single" w:sz="4" w:space="0" w:color="FFFFFF"/>
              <w:right w:val="nil"/>
            </w:tcBorders>
            <w:shd w:val="clear" w:color="auto" w:fill="FFFF00"/>
          </w:tcPr>
          <w:p w14:paraId="66A6D0CD" w14:textId="77777777" w:rsidR="00A60D15" w:rsidRDefault="00A60D15" w:rsidP="00A60D15">
            <w:pPr>
              <w:pStyle w:val="TableParagraph"/>
              <w:spacing w:line="240" w:lineRule="auto"/>
              <w:jc w:val="left"/>
              <w:rPr>
                <w:sz w:val="20"/>
              </w:rPr>
            </w:pPr>
          </w:p>
        </w:tc>
        <w:tc>
          <w:tcPr>
            <w:tcW w:w="1853" w:type="dxa"/>
            <w:tcBorders>
              <w:top w:val="single" w:sz="4" w:space="0" w:color="FFFFFF"/>
              <w:left w:val="nil"/>
              <w:bottom w:val="single" w:sz="4" w:space="0" w:color="FFFFFF"/>
              <w:right w:val="nil"/>
            </w:tcBorders>
            <w:shd w:val="clear" w:color="auto" w:fill="FFFF00"/>
          </w:tcPr>
          <w:p w14:paraId="28A52EE7" w14:textId="77777777" w:rsidR="00A60D15" w:rsidRDefault="00A60D15" w:rsidP="00A60D15">
            <w:pPr>
              <w:pStyle w:val="TableParagraph"/>
              <w:spacing w:line="240" w:lineRule="auto"/>
              <w:jc w:val="left"/>
              <w:rPr>
                <w:sz w:val="20"/>
              </w:rPr>
            </w:pPr>
          </w:p>
        </w:tc>
        <w:tc>
          <w:tcPr>
            <w:tcW w:w="1782" w:type="dxa"/>
            <w:tcBorders>
              <w:top w:val="single" w:sz="4" w:space="0" w:color="FFFFFF"/>
              <w:left w:val="nil"/>
              <w:bottom w:val="single" w:sz="4" w:space="0" w:color="FFFFFF"/>
              <w:right w:val="nil"/>
            </w:tcBorders>
            <w:shd w:val="clear" w:color="auto" w:fill="FFFF00"/>
          </w:tcPr>
          <w:p w14:paraId="64051301" w14:textId="77777777" w:rsidR="00A60D15" w:rsidRDefault="00A60D15" w:rsidP="00A60D15">
            <w:pPr>
              <w:pStyle w:val="TableParagraph"/>
              <w:spacing w:line="240" w:lineRule="auto"/>
              <w:jc w:val="left"/>
              <w:rPr>
                <w:sz w:val="20"/>
              </w:rPr>
            </w:pPr>
          </w:p>
        </w:tc>
      </w:tr>
      <w:tr w:rsidR="00A60D15" w14:paraId="6D9FA6C5" w14:textId="77777777">
        <w:trPr>
          <w:trHeight w:val="298"/>
        </w:trPr>
        <w:tc>
          <w:tcPr>
            <w:tcW w:w="2179" w:type="dxa"/>
            <w:tcBorders>
              <w:top w:val="single" w:sz="4" w:space="0" w:color="FFFFFF"/>
              <w:left w:val="nil"/>
              <w:bottom w:val="single" w:sz="4" w:space="0" w:color="FFFFFF"/>
              <w:right w:val="nil"/>
            </w:tcBorders>
            <w:shd w:val="clear" w:color="auto" w:fill="FFFF00"/>
          </w:tcPr>
          <w:p w14:paraId="563A093A" w14:textId="77777777" w:rsidR="00A60D15" w:rsidRDefault="00A60D15" w:rsidP="00A60D15">
            <w:pPr>
              <w:pStyle w:val="TableParagraph"/>
              <w:spacing w:before="50"/>
              <w:ind w:left="115"/>
              <w:jc w:val="left"/>
              <w:rPr>
                <w:b/>
                <w:sz w:val="20"/>
              </w:rPr>
            </w:pPr>
            <w:r>
              <w:rPr>
                <w:b/>
                <w:sz w:val="20"/>
              </w:rPr>
              <w:t>9</w:t>
            </w:r>
            <w:r>
              <w:rPr>
                <w:b/>
                <w:sz w:val="20"/>
                <w:vertAlign w:val="superscript"/>
              </w:rPr>
              <w:t>th</w:t>
            </w:r>
            <w:r>
              <w:rPr>
                <w:b/>
                <w:spacing w:val="-5"/>
                <w:sz w:val="20"/>
              </w:rPr>
              <w:t xml:space="preserve"> </w:t>
            </w:r>
            <w:r>
              <w:rPr>
                <w:b/>
                <w:spacing w:val="-2"/>
                <w:sz w:val="20"/>
              </w:rPr>
              <w:t>Payment</w:t>
            </w:r>
          </w:p>
        </w:tc>
        <w:tc>
          <w:tcPr>
            <w:tcW w:w="1867" w:type="dxa"/>
            <w:tcBorders>
              <w:top w:val="single" w:sz="4" w:space="0" w:color="FFFFFF"/>
              <w:left w:val="nil"/>
              <w:bottom w:val="single" w:sz="4" w:space="0" w:color="FFFFFF"/>
              <w:right w:val="nil"/>
            </w:tcBorders>
            <w:shd w:val="clear" w:color="auto" w:fill="FFFF00"/>
          </w:tcPr>
          <w:p w14:paraId="0B80D801" w14:textId="7CBF91F6" w:rsidR="00A60D15" w:rsidRDefault="00A60D15" w:rsidP="00A60D15">
            <w:pPr>
              <w:pStyle w:val="TableParagraph"/>
              <w:spacing w:before="50"/>
              <w:ind w:right="107"/>
              <w:rPr>
                <w:b/>
                <w:sz w:val="20"/>
              </w:rPr>
            </w:pPr>
            <w:r>
              <w:rPr>
                <w:b/>
                <w:spacing w:val="-2"/>
                <w:sz w:val="20"/>
              </w:rPr>
              <w:t>01/15/2027</w:t>
            </w:r>
          </w:p>
        </w:tc>
        <w:tc>
          <w:tcPr>
            <w:tcW w:w="1621" w:type="dxa"/>
            <w:tcBorders>
              <w:top w:val="single" w:sz="4" w:space="0" w:color="FFFFFF"/>
              <w:left w:val="nil"/>
              <w:bottom w:val="single" w:sz="4" w:space="0" w:color="FFFFFF"/>
              <w:right w:val="nil"/>
            </w:tcBorders>
            <w:shd w:val="clear" w:color="auto" w:fill="FFFF00"/>
          </w:tcPr>
          <w:p w14:paraId="68EB6159" w14:textId="77777777" w:rsidR="00A60D15" w:rsidRDefault="00A60D15" w:rsidP="00A60D15">
            <w:pPr>
              <w:pStyle w:val="TableParagraph"/>
              <w:spacing w:line="240" w:lineRule="auto"/>
              <w:jc w:val="left"/>
              <w:rPr>
                <w:sz w:val="20"/>
              </w:rPr>
            </w:pPr>
          </w:p>
        </w:tc>
        <w:tc>
          <w:tcPr>
            <w:tcW w:w="1853" w:type="dxa"/>
            <w:tcBorders>
              <w:top w:val="single" w:sz="4" w:space="0" w:color="FFFFFF"/>
              <w:left w:val="nil"/>
              <w:bottom w:val="single" w:sz="4" w:space="0" w:color="FFFFFF"/>
              <w:right w:val="nil"/>
            </w:tcBorders>
            <w:shd w:val="clear" w:color="auto" w:fill="FFFF00"/>
          </w:tcPr>
          <w:p w14:paraId="29027C02" w14:textId="77777777" w:rsidR="00A60D15" w:rsidRDefault="00A60D15" w:rsidP="00A60D15">
            <w:pPr>
              <w:pStyle w:val="TableParagraph"/>
              <w:spacing w:line="240" w:lineRule="auto"/>
              <w:jc w:val="left"/>
              <w:rPr>
                <w:sz w:val="20"/>
              </w:rPr>
            </w:pPr>
          </w:p>
        </w:tc>
        <w:tc>
          <w:tcPr>
            <w:tcW w:w="1782" w:type="dxa"/>
            <w:tcBorders>
              <w:top w:val="single" w:sz="4" w:space="0" w:color="FFFFFF"/>
              <w:left w:val="nil"/>
              <w:bottom w:val="single" w:sz="4" w:space="0" w:color="FFFFFF"/>
              <w:right w:val="nil"/>
            </w:tcBorders>
            <w:shd w:val="clear" w:color="auto" w:fill="FFFF00"/>
          </w:tcPr>
          <w:p w14:paraId="5F5C290C" w14:textId="77777777" w:rsidR="00A60D15" w:rsidRDefault="00A60D15" w:rsidP="00A60D15">
            <w:pPr>
              <w:pStyle w:val="TableParagraph"/>
              <w:spacing w:line="240" w:lineRule="auto"/>
              <w:jc w:val="left"/>
              <w:rPr>
                <w:sz w:val="20"/>
              </w:rPr>
            </w:pPr>
          </w:p>
        </w:tc>
      </w:tr>
      <w:tr w:rsidR="00A60D15" w14:paraId="7218D7BF" w14:textId="77777777">
        <w:trPr>
          <w:trHeight w:val="298"/>
        </w:trPr>
        <w:tc>
          <w:tcPr>
            <w:tcW w:w="2179" w:type="dxa"/>
            <w:tcBorders>
              <w:top w:val="single" w:sz="4" w:space="0" w:color="FFFFFF"/>
              <w:left w:val="nil"/>
              <w:bottom w:val="single" w:sz="6" w:space="0" w:color="FFFFFF"/>
              <w:right w:val="nil"/>
            </w:tcBorders>
            <w:shd w:val="clear" w:color="auto" w:fill="FFFF00"/>
          </w:tcPr>
          <w:p w14:paraId="20CDC59C" w14:textId="77777777" w:rsidR="00A60D15" w:rsidRDefault="00A60D15" w:rsidP="00A60D15">
            <w:pPr>
              <w:pStyle w:val="TableParagraph"/>
              <w:spacing w:before="49" w:line="229" w:lineRule="exact"/>
              <w:ind w:left="115"/>
              <w:jc w:val="left"/>
              <w:rPr>
                <w:b/>
                <w:sz w:val="20"/>
              </w:rPr>
            </w:pPr>
            <w:r>
              <w:rPr>
                <w:b/>
                <w:sz w:val="20"/>
              </w:rPr>
              <w:t>Final</w:t>
            </w:r>
            <w:r>
              <w:rPr>
                <w:b/>
                <w:spacing w:val="-12"/>
                <w:sz w:val="20"/>
              </w:rPr>
              <w:t xml:space="preserve"> </w:t>
            </w:r>
            <w:r>
              <w:rPr>
                <w:b/>
                <w:spacing w:val="-2"/>
                <w:sz w:val="20"/>
              </w:rPr>
              <w:t>Payment</w:t>
            </w:r>
          </w:p>
        </w:tc>
        <w:tc>
          <w:tcPr>
            <w:tcW w:w="1867" w:type="dxa"/>
            <w:tcBorders>
              <w:top w:val="single" w:sz="4" w:space="0" w:color="FFFFFF"/>
              <w:left w:val="nil"/>
              <w:bottom w:val="single" w:sz="6" w:space="0" w:color="FFFFFF"/>
              <w:right w:val="nil"/>
            </w:tcBorders>
            <w:shd w:val="clear" w:color="auto" w:fill="FFFF00"/>
          </w:tcPr>
          <w:p w14:paraId="1122B6D5" w14:textId="181C72D0" w:rsidR="00A60D15" w:rsidRDefault="00A60D15" w:rsidP="00A60D15">
            <w:pPr>
              <w:pStyle w:val="TableParagraph"/>
              <w:spacing w:before="49" w:line="229" w:lineRule="exact"/>
              <w:ind w:right="107"/>
              <w:rPr>
                <w:b/>
                <w:sz w:val="20"/>
              </w:rPr>
            </w:pPr>
            <w:r>
              <w:rPr>
                <w:b/>
                <w:spacing w:val="-2"/>
                <w:sz w:val="20"/>
              </w:rPr>
              <w:t>02/15/2027</w:t>
            </w:r>
          </w:p>
        </w:tc>
        <w:tc>
          <w:tcPr>
            <w:tcW w:w="1621" w:type="dxa"/>
            <w:tcBorders>
              <w:top w:val="single" w:sz="4" w:space="0" w:color="FFFFFF"/>
              <w:left w:val="nil"/>
              <w:bottom w:val="single" w:sz="6" w:space="0" w:color="FFFFFF"/>
              <w:right w:val="nil"/>
            </w:tcBorders>
            <w:shd w:val="clear" w:color="auto" w:fill="FFFF00"/>
          </w:tcPr>
          <w:p w14:paraId="7BCCD5F4" w14:textId="208C6DC0" w:rsidR="00A60D15" w:rsidRDefault="00A60D15" w:rsidP="00A60D15">
            <w:pPr>
              <w:pStyle w:val="TableParagraph"/>
              <w:spacing w:line="240" w:lineRule="auto"/>
              <w:ind w:right="-15"/>
              <w:jc w:val="center"/>
              <w:rPr>
                <w:b/>
                <w:sz w:val="20"/>
              </w:rPr>
            </w:pPr>
          </w:p>
        </w:tc>
        <w:tc>
          <w:tcPr>
            <w:tcW w:w="1853" w:type="dxa"/>
            <w:tcBorders>
              <w:top w:val="single" w:sz="4" w:space="0" w:color="FFFFFF"/>
              <w:left w:val="nil"/>
              <w:bottom w:val="single" w:sz="6" w:space="0" w:color="FFFFFF"/>
              <w:right w:val="nil"/>
            </w:tcBorders>
            <w:shd w:val="clear" w:color="auto" w:fill="FFFF00"/>
          </w:tcPr>
          <w:p w14:paraId="7C38E3E7" w14:textId="1858C50E" w:rsidR="00A60D15" w:rsidRDefault="00A60D15" w:rsidP="00A60D15">
            <w:pPr>
              <w:pStyle w:val="TableParagraph"/>
              <w:spacing w:before="49" w:line="229" w:lineRule="exact"/>
              <w:ind w:right="109"/>
              <w:rPr>
                <w:b/>
                <w:sz w:val="20"/>
              </w:rPr>
            </w:pPr>
          </w:p>
        </w:tc>
        <w:tc>
          <w:tcPr>
            <w:tcW w:w="1782" w:type="dxa"/>
            <w:tcBorders>
              <w:top w:val="single" w:sz="4" w:space="0" w:color="FFFFFF"/>
              <w:left w:val="nil"/>
              <w:bottom w:val="single" w:sz="6" w:space="0" w:color="FFFFFF"/>
              <w:right w:val="nil"/>
            </w:tcBorders>
            <w:shd w:val="clear" w:color="auto" w:fill="FFFF00"/>
          </w:tcPr>
          <w:p w14:paraId="2D8C1546" w14:textId="77777777" w:rsidR="00A60D15" w:rsidRDefault="00A60D15" w:rsidP="00A60D15">
            <w:pPr>
              <w:pStyle w:val="TableParagraph"/>
              <w:spacing w:line="240" w:lineRule="auto"/>
              <w:jc w:val="left"/>
              <w:rPr>
                <w:sz w:val="20"/>
              </w:rPr>
            </w:pPr>
          </w:p>
        </w:tc>
      </w:tr>
      <w:tr w:rsidR="00A60D15" w14:paraId="453367BB" w14:textId="77777777" w:rsidTr="00964C63">
        <w:trPr>
          <w:trHeight w:val="111"/>
        </w:trPr>
        <w:tc>
          <w:tcPr>
            <w:tcW w:w="2179" w:type="dxa"/>
            <w:tcBorders>
              <w:top w:val="single" w:sz="6" w:space="0" w:color="FFFFFF"/>
              <w:left w:val="nil"/>
              <w:bottom w:val="nil"/>
              <w:right w:val="nil"/>
            </w:tcBorders>
            <w:shd w:val="clear" w:color="auto" w:fill="FFFF00"/>
          </w:tcPr>
          <w:p w14:paraId="3E19B8DE" w14:textId="77777777" w:rsidR="00A60D15" w:rsidRDefault="00A60D15" w:rsidP="00A60D15">
            <w:pPr>
              <w:pStyle w:val="TableParagraph"/>
              <w:spacing w:before="49" w:line="229" w:lineRule="exact"/>
              <w:ind w:left="115"/>
              <w:jc w:val="left"/>
              <w:rPr>
                <w:b/>
                <w:sz w:val="20"/>
              </w:rPr>
            </w:pPr>
            <w:r>
              <w:rPr>
                <w:b/>
                <w:spacing w:val="-2"/>
                <w:sz w:val="20"/>
              </w:rPr>
              <w:t>Total</w:t>
            </w:r>
          </w:p>
        </w:tc>
        <w:tc>
          <w:tcPr>
            <w:tcW w:w="1867" w:type="dxa"/>
            <w:tcBorders>
              <w:top w:val="single" w:sz="6" w:space="0" w:color="FFFFFF"/>
              <w:left w:val="nil"/>
              <w:bottom w:val="nil"/>
              <w:right w:val="nil"/>
            </w:tcBorders>
            <w:shd w:val="clear" w:color="auto" w:fill="FFFF00"/>
          </w:tcPr>
          <w:p w14:paraId="7BD5E780" w14:textId="77777777" w:rsidR="00A60D15" w:rsidRDefault="00A60D15" w:rsidP="00A60D15">
            <w:pPr>
              <w:pStyle w:val="TableParagraph"/>
              <w:spacing w:before="49" w:line="229" w:lineRule="exact"/>
              <w:ind w:right="106"/>
              <w:rPr>
                <w:b/>
                <w:sz w:val="20"/>
              </w:rPr>
            </w:pPr>
            <w:r>
              <w:rPr>
                <w:b/>
                <w:spacing w:val="-2"/>
                <w:sz w:val="20"/>
              </w:rPr>
              <w:t>Total</w:t>
            </w:r>
          </w:p>
        </w:tc>
        <w:tc>
          <w:tcPr>
            <w:tcW w:w="1621" w:type="dxa"/>
            <w:tcBorders>
              <w:top w:val="single" w:sz="6" w:space="0" w:color="FFFFFF"/>
              <w:left w:val="nil"/>
              <w:bottom w:val="nil"/>
              <w:right w:val="nil"/>
            </w:tcBorders>
            <w:shd w:val="clear" w:color="auto" w:fill="FFFF00"/>
          </w:tcPr>
          <w:p w14:paraId="581F04F2" w14:textId="6D2B4311" w:rsidR="00A60D15" w:rsidRDefault="00A60D15" w:rsidP="00A60D15">
            <w:pPr>
              <w:pStyle w:val="TableParagraph"/>
              <w:spacing w:line="240" w:lineRule="auto"/>
              <w:ind w:right="-15"/>
              <w:rPr>
                <w:b/>
                <w:sz w:val="20"/>
              </w:rPr>
            </w:pPr>
            <w:r>
              <w:rPr>
                <w:b/>
                <w:spacing w:val="-2"/>
                <w:sz w:val="20"/>
              </w:rPr>
              <w:t>$690.00 or $840.00</w:t>
            </w:r>
          </w:p>
        </w:tc>
        <w:tc>
          <w:tcPr>
            <w:tcW w:w="1853" w:type="dxa"/>
            <w:tcBorders>
              <w:top w:val="single" w:sz="6" w:space="0" w:color="FFFFFF"/>
              <w:left w:val="nil"/>
              <w:bottom w:val="nil"/>
              <w:right w:val="nil"/>
            </w:tcBorders>
            <w:shd w:val="clear" w:color="auto" w:fill="FFFF00"/>
          </w:tcPr>
          <w:p w14:paraId="390DA409" w14:textId="1C21B1FF" w:rsidR="00A60D15" w:rsidRDefault="00A60D15" w:rsidP="00A60D15">
            <w:pPr>
              <w:pStyle w:val="TableParagraph"/>
              <w:spacing w:before="49" w:line="229" w:lineRule="exact"/>
              <w:ind w:right="109"/>
              <w:rPr>
                <w:b/>
                <w:sz w:val="20"/>
              </w:rPr>
            </w:pPr>
            <w:r>
              <w:rPr>
                <w:b/>
                <w:spacing w:val="-2"/>
                <w:sz w:val="20"/>
              </w:rPr>
              <w:t>$375.00</w:t>
            </w:r>
          </w:p>
        </w:tc>
        <w:tc>
          <w:tcPr>
            <w:tcW w:w="1782" w:type="dxa"/>
            <w:tcBorders>
              <w:top w:val="single" w:sz="6" w:space="0" w:color="FFFFFF"/>
              <w:left w:val="nil"/>
              <w:bottom w:val="nil"/>
              <w:right w:val="nil"/>
            </w:tcBorders>
            <w:shd w:val="clear" w:color="auto" w:fill="FFFF00"/>
          </w:tcPr>
          <w:p w14:paraId="5B5ACB3A" w14:textId="77777777" w:rsidR="00A60D15" w:rsidRDefault="00A60D15" w:rsidP="00A60D15">
            <w:pPr>
              <w:pStyle w:val="TableParagraph"/>
              <w:spacing w:line="240" w:lineRule="auto"/>
              <w:jc w:val="left"/>
              <w:rPr>
                <w:sz w:val="20"/>
              </w:rPr>
            </w:pPr>
          </w:p>
        </w:tc>
      </w:tr>
    </w:tbl>
    <w:p w14:paraId="601F4DD8" w14:textId="77777777" w:rsidR="00B70732" w:rsidRDefault="00B70732">
      <w:pPr>
        <w:pStyle w:val="TableParagraph"/>
        <w:spacing w:line="240" w:lineRule="auto"/>
        <w:jc w:val="left"/>
        <w:rPr>
          <w:sz w:val="20"/>
        </w:rPr>
        <w:sectPr w:rsidR="00B70732" w:rsidSect="00651D2C">
          <w:pgSz w:w="12240" w:h="15840"/>
          <w:pgMar w:top="432" w:right="360" w:bottom="245" w:left="360" w:header="720" w:footer="720" w:gutter="0"/>
          <w:cols w:space="720"/>
        </w:sectPr>
      </w:pPr>
    </w:p>
    <w:p w14:paraId="2BFA3A4D" w14:textId="77777777" w:rsidR="00B70732" w:rsidRDefault="00000000">
      <w:pPr>
        <w:spacing w:before="84"/>
        <w:ind w:left="360"/>
        <w:rPr>
          <w:b/>
        </w:rPr>
      </w:pPr>
      <w:r>
        <w:rPr>
          <w:b/>
          <w:u w:val="thick"/>
        </w:rPr>
        <w:lastRenderedPageBreak/>
        <w:t>Tuition</w:t>
      </w:r>
      <w:r>
        <w:rPr>
          <w:b/>
          <w:spacing w:val="-16"/>
          <w:u w:val="thick"/>
        </w:rPr>
        <w:t xml:space="preserve"> </w:t>
      </w:r>
      <w:r>
        <w:rPr>
          <w:b/>
          <w:u w:val="thick"/>
        </w:rPr>
        <w:t>Auto</w:t>
      </w:r>
      <w:r>
        <w:rPr>
          <w:b/>
          <w:spacing w:val="-15"/>
          <w:u w:val="thick"/>
        </w:rPr>
        <w:t xml:space="preserve"> </w:t>
      </w:r>
      <w:r>
        <w:rPr>
          <w:b/>
          <w:u w:val="thick"/>
        </w:rPr>
        <w:t>Monthly</w:t>
      </w:r>
      <w:r>
        <w:rPr>
          <w:b/>
          <w:spacing w:val="-14"/>
          <w:u w:val="thick"/>
        </w:rPr>
        <w:t xml:space="preserve"> </w:t>
      </w:r>
      <w:r>
        <w:rPr>
          <w:b/>
          <w:spacing w:val="-2"/>
          <w:u w:val="thick"/>
        </w:rPr>
        <w:t>Payment</w:t>
      </w:r>
    </w:p>
    <w:p w14:paraId="399B65DA" w14:textId="5764063A" w:rsidR="00B70732" w:rsidRDefault="00000000">
      <w:pPr>
        <w:pStyle w:val="BodyText"/>
        <w:spacing w:before="241" w:line="276" w:lineRule="auto"/>
        <w:ind w:left="360"/>
      </w:pPr>
      <w:r>
        <w:t>Credit Card, Debit Card, and ACH option may be selected on family account within the jrfalcons.org website will automatically be charged</w:t>
      </w:r>
      <w:r>
        <w:rPr>
          <w:spacing w:val="-1"/>
        </w:rPr>
        <w:t xml:space="preserve"> </w:t>
      </w:r>
      <w:r>
        <w:t>on the designated payment date as outlined by</w:t>
      </w:r>
      <w:r>
        <w:rPr>
          <w:spacing w:val="-9"/>
        </w:rPr>
        <w:t xml:space="preserve"> </w:t>
      </w:r>
      <w:r>
        <w:t>the</w:t>
      </w:r>
      <w:r>
        <w:rPr>
          <w:spacing w:val="-6"/>
        </w:rPr>
        <w:t xml:space="preserve"> </w:t>
      </w:r>
      <w:r>
        <w:t>2026-2027</w:t>
      </w:r>
      <w:r>
        <w:rPr>
          <w:spacing w:val="-7"/>
        </w:rPr>
        <w:t xml:space="preserve"> </w:t>
      </w:r>
      <w:r>
        <w:t>payment</w:t>
      </w:r>
      <w:r>
        <w:rPr>
          <w:spacing w:val="-8"/>
        </w:rPr>
        <w:t xml:space="preserve"> </w:t>
      </w:r>
      <w:r>
        <w:t>schedule.</w:t>
      </w:r>
      <w:r>
        <w:rPr>
          <w:spacing w:val="-6"/>
        </w:rPr>
        <w:t xml:space="preserve"> </w:t>
      </w:r>
      <w:r>
        <w:t>A</w:t>
      </w:r>
      <w:r>
        <w:rPr>
          <w:spacing w:val="-10"/>
        </w:rPr>
        <w:t xml:space="preserve"> </w:t>
      </w:r>
      <w:r>
        <w:t>monthly</w:t>
      </w:r>
      <w:r>
        <w:rPr>
          <w:spacing w:val="-10"/>
        </w:rPr>
        <w:t xml:space="preserve"> </w:t>
      </w:r>
      <w:r>
        <w:t>processing/convenience</w:t>
      </w:r>
      <w:r>
        <w:rPr>
          <w:spacing w:val="-9"/>
        </w:rPr>
        <w:t xml:space="preserve"> </w:t>
      </w:r>
      <w:r>
        <w:t>fee</w:t>
      </w:r>
      <w:r>
        <w:rPr>
          <w:spacing w:val="-7"/>
        </w:rPr>
        <w:t xml:space="preserve"> </w:t>
      </w:r>
      <w:r>
        <w:t>will</w:t>
      </w:r>
      <w:r>
        <w:rPr>
          <w:spacing w:val="-9"/>
        </w:rPr>
        <w:t xml:space="preserve"> </w:t>
      </w:r>
      <w:r>
        <w:t>be</w:t>
      </w:r>
      <w:r>
        <w:rPr>
          <w:spacing w:val="-5"/>
        </w:rPr>
        <w:t xml:space="preserve"> </w:t>
      </w:r>
      <w:r>
        <w:t>assessed</w:t>
      </w:r>
      <w:r>
        <w:rPr>
          <w:spacing w:val="-8"/>
        </w:rPr>
        <w:t xml:space="preserve"> </w:t>
      </w:r>
      <w:r>
        <w:t>by the merchant for use of credit/debit cards.</w:t>
      </w:r>
    </w:p>
    <w:p w14:paraId="199F39C9" w14:textId="6AB2A0F7" w:rsidR="00B70732" w:rsidRDefault="00B70732">
      <w:pPr>
        <w:pStyle w:val="BodyText"/>
      </w:pPr>
    </w:p>
    <w:p w14:paraId="0C78827B" w14:textId="7320DA2D" w:rsidR="00B70732" w:rsidRDefault="00651D2C">
      <w:pPr>
        <w:pStyle w:val="BodyText"/>
        <w:spacing w:before="171"/>
      </w:pPr>
      <w:r>
        <w:rPr>
          <w:noProof/>
        </w:rPr>
        <w:drawing>
          <wp:anchor distT="0" distB="0" distL="0" distR="0" simplePos="0" relativeHeight="251659776" behindDoc="1" locked="0" layoutInCell="1" allowOverlap="1" wp14:anchorId="7CF8180E" wp14:editId="396DB980">
            <wp:simplePos x="0" y="0"/>
            <wp:positionH relativeFrom="page">
              <wp:posOffset>525780</wp:posOffset>
            </wp:positionH>
            <wp:positionV relativeFrom="paragraph">
              <wp:posOffset>130810</wp:posOffset>
            </wp:positionV>
            <wp:extent cx="6645910" cy="6210300"/>
            <wp:effectExtent l="0" t="0" r="254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45910" cy="6210300"/>
                    </a:xfrm>
                    <a:prstGeom prst="rect">
                      <a:avLst/>
                    </a:prstGeom>
                  </pic:spPr>
                </pic:pic>
              </a:graphicData>
            </a:graphic>
            <wp14:sizeRelV relativeFrom="margin">
              <wp14:pctHeight>0</wp14:pctHeight>
            </wp14:sizeRelV>
          </wp:anchor>
        </w:drawing>
      </w:r>
    </w:p>
    <w:p w14:paraId="06324D7A" w14:textId="698049A4" w:rsidR="00B70732" w:rsidRDefault="00000000">
      <w:pPr>
        <w:pStyle w:val="Heading1"/>
        <w:rPr>
          <w:u w:val="none"/>
        </w:rPr>
      </w:pPr>
      <w:r>
        <w:rPr>
          <w:u w:val="thick"/>
        </w:rPr>
        <w:t>Tuition</w:t>
      </w:r>
      <w:r>
        <w:rPr>
          <w:spacing w:val="-13"/>
          <w:u w:val="thick"/>
        </w:rPr>
        <w:t xml:space="preserve"> </w:t>
      </w:r>
      <w:r>
        <w:rPr>
          <w:u w:val="thick"/>
        </w:rPr>
        <w:t>Late</w:t>
      </w:r>
      <w:r>
        <w:rPr>
          <w:spacing w:val="-12"/>
          <w:u w:val="thick"/>
        </w:rPr>
        <w:t xml:space="preserve"> </w:t>
      </w:r>
      <w:r>
        <w:rPr>
          <w:spacing w:val="-5"/>
          <w:u w:val="thick"/>
        </w:rPr>
        <w:t>Fee</w:t>
      </w:r>
    </w:p>
    <w:p w14:paraId="52D2FBEA" w14:textId="397C5DA2" w:rsidR="00B70732" w:rsidRDefault="00000000">
      <w:pPr>
        <w:pStyle w:val="BodyText"/>
        <w:spacing w:before="240" w:line="276" w:lineRule="auto"/>
        <w:ind w:left="360" w:right="6"/>
      </w:pPr>
      <w:r>
        <w:t>A</w:t>
      </w:r>
      <w:r>
        <w:rPr>
          <w:spacing w:val="-6"/>
        </w:rPr>
        <w:t xml:space="preserve"> </w:t>
      </w:r>
      <w:r>
        <w:t>late</w:t>
      </w:r>
      <w:r>
        <w:rPr>
          <w:spacing w:val="-5"/>
        </w:rPr>
        <w:t xml:space="preserve"> </w:t>
      </w:r>
      <w:r>
        <w:t>fee</w:t>
      </w:r>
      <w:r>
        <w:rPr>
          <w:spacing w:val="-4"/>
        </w:rPr>
        <w:t xml:space="preserve"> </w:t>
      </w:r>
      <w:r>
        <w:t>of</w:t>
      </w:r>
      <w:r>
        <w:rPr>
          <w:spacing w:val="-7"/>
        </w:rPr>
        <w:t xml:space="preserve"> </w:t>
      </w:r>
      <w:r>
        <w:t>$30.00</w:t>
      </w:r>
      <w:r>
        <w:rPr>
          <w:spacing w:val="-5"/>
        </w:rPr>
        <w:t xml:space="preserve"> </w:t>
      </w:r>
      <w:r>
        <w:t>will</w:t>
      </w:r>
      <w:r>
        <w:rPr>
          <w:spacing w:val="-7"/>
        </w:rPr>
        <w:t xml:space="preserve"> </w:t>
      </w:r>
      <w:r>
        <w:t>be</w:t>
      </w:r>
      <w:r>
        <w:rPr>
          <w:spacing w:val="-4"/>
        </w:rPr>
        <w:t xml:space="preserve"> </w:t>
      </w:r>
      <w:r>
        <w:t>assessed</w:t>
      </w:r>
      <w:r>
        <w:rPr>
          <w:spacing w:val="-6"/>
        </w:rPr>
        <w:t xml:space="preserve"> </w:t>
      </w:r>
      <w:r>
        <w:t>on</w:t>
      </w:r>
      <w:r>
        <w:rPr>
          <w:spacing w:val="-5"/>
        </w:rPr>
        <w:t xml:space="preserve"> </w:t>
      </w:r>
      <w:r>
        <w:t>any</w:t>
      </w:r>
      <w:r>
        <w:rPr>
          <w:spacing w:val="-8"/>
        </w:rPr>
        <w:t xml:space="preserve"> </w:t>
      </w:r>
      <w:r>
        <w:t>player</w:t>
      </w:r>
      <w:r>
        <w:rPr>
          <w:spacing w:val="-5"/>
        </w:rPr>
        <w:t xml:space="preserve"> </w:t>
      </w:r>
      <w:r>
        <w:t>who</w:t>
      </w:r>
      <w:r>
        <w:rPr>
          <w:spacing w:val="-5"/>
        </w:rPr>
        <w:t xml:space="preserve"> </w:t>
      </w:r>
      <w:r>
        <w:t>fifteen</w:t>
      </w:r>
      <w:r>
        <w:rPr>
          <w:spacing w:val="-6"/>
        </w:rPr>
        <w:t xml:space="preserve"> </w:t>
      </w:r>
      <w:r>
        <w:t>(15)</w:t>
      </w:r>
      <w:r>
        <w:rPr>
          <w:spacing w:val="-5"/>
        </w:rPr>
        <w:t xml:space="preserve"> </w:t>
      </w:r>
      <w:r>
        <w:t>days</w:t>
      </w:r>
      <w:r>
        <w:rPr>
          <w:spacing w:val="-5"/>
        </w:rPr>
        <w:t xml:space="preserve"> </w:t>
      </w:r>
      <w:r>
        <w:t>or</w:t>
      </w:r>
      <w:r>
        <w:rPr>
          <w:spacing w:val="-5"/>
        </w:rPr>
        <w:t xml:space="preserve"> </w:t>
      </w:r>
      <w:r>
        <w:t>more</w:t>
      </w:r>
      <w:r>
        <w:rPr>
          <w:spacing w:val="-5"/>
        </w:rPr>
        <w:t xml:space="preserve"> </w:t>
      </w:r>
      <w:r>
        <w:t>past</w:t>
      </w:r>
      <w:r>
        <w:rPr>
          <w:spacing w:val="-5"/>
        </w:rPr>
        <w:t xml:space="preserve"> </w:t>
      </w:r>
      <w:r>
        <w:t>the</w:t>
      </w:r>
      <w:r>
        <w:rPr>
          <w:spacing w:val="-4"/>
        </w:rPr>
        <w:t xml:space="preserve"> </w:t>
      </w:r>
      <w:r>
        <w:t xml:space="preserve">above payment schedule. Any returned checks and/or credit card payment(s) decline(s) will be assessed an additional late processing fee of $30.00 automatically added to the player(s) online </w:t>
      </w:r>
      <w:r>
        <w:rPr>
          <w:spacing w:val="-2"/>
        </w:rPr>
        <w:t>account.</w:t>
      </w:r>
    </w:p>
    <w:p w14:paraId="03171B80" w14:textId="77777777" w:rsidR="00B70732" w:rsidRDefault="00B70732">
      <w:pPr>
        <w:pStyle w:val="BodyText"/>
      </w:pPr>
    </w:p>
    <w:p w14:paraId="2886A8A9" w14:textId="77777777" w:rsidR="00B70732" w:rsidRDefault="00B70732">
      <w:pPr>
        <w:pStyle w:val="BodyText"/>
        <w:spacing w:before="175"/>
      </w:pPr>
    </w:p>
    <w:p w14:paraId="510126D9" w14:textId="77777777" w:rsidR="00B70732" w:rsidRDefault="00000000">
      <w:pPr>
        <w:pStyle w:val="Heading1"/>
        <w:rPr>
          <w:u w:val="none"/>
        </w:rPr>
      </w:pPr>
      <w:r>
        <w:rPr>
          <w:spacing w:val="-2"/>
          <w:u w:val="thick"/>
        </w:rPr>
        <w:t>Multi-Player/Sibling</w:t>
      </w:r>
      <w:r>
        <w:rPr>
          <w:spacing w:val="-7"/>
          <w:u w:val="thick"/>
        </w:rPr>
        <w:t xml:space="preserve"> </w:t>
      </w:r>
      <w:r>
        <w:rPr>
          <w:spacing w:val="-2"/>
          <w:u w:val="thick"/>
        </w:rPr>
        <w:t>Discounts</w:t>
      </w:r>
      <w:r>
        <w:rPr>
          <w:u w:val="thick"/>
        </w:rPr>
        <w:t xml:space="preserve"> </w:t>
      </w:r>
      <w:r>
        <w:rPr>
          <w:spacing w:val="-2"/>
          <w:u w:val="thick"/>
        </w:rPr>
        <w:t>(Travel</w:t>
      </w:r>
      <w:r>
        <w:rPr>
          <w:spacing w:val="-5"/>
          <w:u w:val="thick"/>
        </w:rPr>
        <w:t xml:space="preserve"> </w:t>
      </w:r>
      <w:r>
        <w:rPr>
          <w:spacing w:val="-2"/>
          <w:u w:val="thick"/>
        </w:rPr>
        <w:t>Team Only)</w:t>
      </w:r>
    </w:p>
    <w:p w14:paraId="343C404E" w14:textId="77777777" w:rsidR="00B70732" w:rsidRDefault="00000000">
      <w:pPr>
        <w:pStyle w:val="BodyText"/>
        <w:spacing w:before="241" w:line="237" w:lineRule="auto"/>
        <w:ind w:left="360" w:right="146"/>
      </w:pPr>
      <w:r>
        <w:t>Families</w:t>
      </w:r>
      <w:r>
        <w:rPr>
          <w:spacing w:val="-8"/>
        </w:rPr>
        <w:t xml:space="preserve"> </w:t>
      </w:r>
      <w:r>
        <w:t>with</w:t>
      </w:r>
      <w:r>
        <w:rPr>
          <w:spacing w:val="-8"/>
        </w:rPr>
        <w:t xml:space="preserve"> </w:t>
      </w:r>
      <w:r>
        <w:t>more</w:t>
      </w:r>
      <w:r>
        <w:rPr>
          <w:spacing w:val="-8"/>
        </w:rPr>
        <w:t xml:space="preserve"> </w:t>
      </w:r>
      <w:r>
        <w:t>than</w:t>
      </w:r>
      <w:r>
        <w:rPr>
          <w:spacing w:val="-8"/>
        </w:rPr>
        <w:t xml:space="preserve"> </w:t>
      </w:r>
      <w:r>
        <w:t>one</w:t>
      </w:r>
      <w:r>
        <w:rPr>
          <w:spacing w:val="-7"/>
        </w:rPr>
        <w:t xml:space="preserve"> </w:t>
      </w:r>
      <w:r>
        <w:t>(1)</w:t>
      </w:r>
      <w:r>
        <w:rPr>
          <w:spacing w:val="-8"/>
        </w:rPr>
        <w:t xml:space="preserve"> </w:t>
      </w:r>
      <w:r>
        <w:t>JFHC</w:t>
      </w:r>
      <w:r>
        <w:rPr>
          <w:spacing w:val="-7"/>
        </w:rPr>
        <w:t xml:space="preserve"> </w:t>
      </w:r>
      <w:r>
        <w:t>Mite</w:t>
      </w:r>
      <w:r>
        <w:rPr>
          <w:spacing w:val="-8"/>
        </w:rPr>
        <w:t xml:space="preserve"> </w:t>
      </w:r>
      <w:r>
        <w:t>-</w:t>
      </w:r>
      <w:r>
        <w:rPr>
          <w:spacing w:val="-8"/>
        </w:rPr>
        <w:t xml:space="preserve"> </w:t>
      </w:r>
      <w:r>
        <w:t>Bantam</w:t>
      </w:r>
      <w:r>
        <w:rPr>
          <w:spacing w:val="-9"/>
        </w:rPr>
        <w:t xml:space="preserve"> </w:t>
      </w:r>
      <w:r>
        <w:t>player</w:t>
      </w:r>
      <w:r>
        <w:rPr>
          <w:spacing w:val="-7"/>
        </w:rPr>
        <w:t xml:space="preserve"> </w:t>
      </w:r>
      <w:r>
        <w:t>are</w:t>
      </w:r>
      <w:r>
        <w:rPr>
          <w:spacing w:val="-6"/>
        </w:rPr>
        <w:t xml:space="preserve"> </w:t>
      </w:r>
      <w:r>
        <w:t>entitled</w:t>
      </w:r>
      <w:r>
        <w:rPr>
          <w:spacing w:val="-8"/>
        </w:rPr>
        <w:t xml:space="preserve"> </w:t>
      </w:r>
      <w:r>
        <w:t>to</w:t>
      </w:r>
      <w:r>
        <w:rPr>
          <w:spacing w:val="-4"/>
        </w:rPr>
        <w:t xml:space="preserve"> </w:t>
      </w:r>
      <w:r>
        <w:t>the</w:t>
      </w:r>
      <w:r>
        <w:rPr>
          <w:spacing w:val="-8"/>
        </w:rPr>
        <w:t xml:space="preserve"> </w:t>
      </w:r>
      <w:r>
        <w:t>following</w:t>
      </w:r>
      <w:r>
        <w:rPr>
          <w:spacing w:val="-8"/>
        </w:rPr>
        <w:t xml:space="preserve"> </w:t>
      </w:r>
      <w:r>
        <w:t xml:space="preserve">tuition </w:t>
      </w:r>
      <w:r>
        <w:rPr>
          <w:spacing w:val="-2"/>
        </w:rPr>
        <w:t>discounts:</w:t>
      </w:r>
    </w:p>
    <w:p w14:paraId="067BB247" w14:textId="77777777" w:rsidR="00B70732" w:rsidRDefault="00000000">
      <w:pPr>
        <w:pStyle w:val="ListParagraph"/>
        <w:numPr>
          <w:ilvl w:val="0"/>
          <w:numId w:val="1"/>
        </w:numPr>
        <w:tabs>
          <w:tab w:val="left" w:pos="1079"/>
        </w:tabs>
        <w:spacing w:before="0" w:line="246" w:lineRule="exact"/>
        <w:ind w:left="1079" w:hanging="359"/>
      </w:pPr>
      <w:r>
        <w:t>Families</w:t>
      </w:r>
      <w:r>
        <w:rPr>
          <w:spacing w:val="-10"/>
        </w:rPr>
        <w:t xml:space="preserve"> </w:t>
      </w:r>
      <w:r>
        <w:t>with</w:t>
      </w:r>
      <w:r>
        <w:rPr>
          <w:spacing w:val="-9"/>
        </w:rPr>
        <w:t xml:space="preserve"> </w:t>
      </w:r>
      <w:r>
        <w:t>a</w:t>
      </w:r>
      <w:r>
        <w:rPr>
          <w:spacing w:val="-10"/>
        </w:rPr>
        <w:t xml:space="preserve"> </w:t>
      </w:r>
      <w:r>
        <w:t>2</w:t>
      </w:r>
      <w:r>
        <w:rPr>
          <w:vertAlign w:val="superscript"/>
        </w:rPr>
        <w:t>nd</w:t>
      </w:r>
      <w:r>
        <w:rPr>
          <w:spacing w:val="-10"/>
        </w:rPr>
        <w:t xml:space="preserve"> </w:t>
      </w:r>
      <w:r>
        <w:t>JFHC</w:t>
      </w:r>
      <w:r>
        <w:rPr>
          <w:spacing w:val="-11"/>
        </w:rPr>
        <w:t xml:space="preserve"> </w:t>
      </w:r>
      <w:r>
        <w:t>participant</w:t>
      </w:r>
      <w:r>
        <w:rPr>
          <w:spacing w:val="-9"/>
        </w:rPr>
        <w:t xml:space="preserve"> </w:t>
      </w:r>
      <w:r>
        <w:t>will</w:t>
      </w:r>
      <w:r>
        <w:rPr>
          <w:spacing w:val="-11"/>
        </w:rPr>
        <w:t xml:space="preserve"> </w:t>
      </w:r>
      <w:r>
        <w:t>pay</w:t>
      </w:r>
      <w:r>
        <w:rPr>
          <w:spacing w:val="-9"/>
        </w:rPr>
        <w:t xml:space="preserve"> </w:t>
      </w:r>
      <w:r>
        <w:t>$50</w:t>
      </w:r>
      <w:r>
        <w:rPr>
          <w:spacing w:val="-9"/>
        </w:rPr>
        <w:t xml:space="preserve"> </w:t>
      </w:r>
      <w:r>
        <w:t>less</w:t>
      </w:r>
      <w:r>
        <w:rPr>
          <w:spacing w:val="-8"/>
        </w:rPr>
        <w:t xml:space="preserve"> </w:t>
      </w:r>
      <w:r>
        <w:t>on</w:t>
      </w:r>
      <w:r>
        <w:rPr>
          <w:spacing w:val="-10"/>
        </w:rPr>
        <w:t xml:space="preserve"> </w:t>
      </w:r>
      <w:r>
        <w:t>his/her</w:t>
      </w:r>
      <w:r>
        <w:rPr>
          <w:spacing w:val="-11"/>
        </w:rPr>
        <w:t xml:space="preserve"> </w:t>
      </w:r>
      <w:r>
        <w:t>tuition</w:t>
      </w:r>
      <w:r>
        <w:rPr>
          <w:spacing w:val="-8"/>
        </w:rPr>
        <w:t xml:space="preserve"> </w:t>
      </w:r>
      <w:r>
        <w:rPr>
          <w:spacing w:val="-2"/>
        </w:rPr>
        <w:t>cost.</w:t>
      </w:r>
    </w:p>
    <w:p w14:paraId="5272FB46" w14:textId="77777777" w:rsidR="00B70732" w:rsidRDefault="00000000">
      <w:pPr>
        <w:pStyle w:val="ListParagraph"/>
        <w:numPr>
          <w:ilvl w:val="0"/>
          <w:numId w:val="1"/>
        </w:numPr>
        <w:tabs>
          <w:tab w:val="left" w:pos="1079"/>
        </w:tabs>
        <w:ind w:left="1079" w:hanging="360"/>
      </w:pPr>
      <w:r>
        <w:t>Families</w:t>
      </w:r>
      <w:r>
        <w:rPr>
          <w:spacing w:val="-10"/>
        </w:rPr>
        <w:t xml:space="preserve"> </w:t>
      </w:r>
      <w:r>
        <w:t>with</w:t>
      </w:r>
      <w:r>
        <w:rPr>
          <w:spacing w:val="-11"/>
        </w:rPr>
        <w:t xml:space="preserve"> </w:t>
      </w:r>
      <w:r>
        <w:t>a</w:t>
      </w:r>
      <w:r>
        <w:rPr>
          <w:spacing w:val="-10"/>
        </w:rPr>
        <w:t xml:space="preserve"> </w:t>
      </w:r>
      <w:r>
        <w:t>3</w:t>
      </w:r>
      <w:r>
        <w:rPr>
          <w:vertAlign w:val="superscript"/>
        </w:rPr>
        <w:t>rd</w:t>
      </w:r>
      <w:r>
        <w:rPr>
          <w:spacing w:val="-10"/>
        </w:rPr>
        <w:t xml:space="preserve"> </w:t>
      </w:r>
      <w:r>
        <w:t>JFHC</w:t>
      </w:r>
      <w:r>
        <w:rPr>
          <w:spacing w:val="-10"/>
        </w:rPr>
        <w:t xml:space="preserve"> </w:t>
      </w:r>
      <w:r>
        <w:t>participant</w:t>
      </w:r>
      <w:r>
        <w:rPr>
          <w:spacing w:val="-10"/>
        </w:rPr>
        <w:t xml:space="preserve"> </w:t>
      </w:r>
      <w:r>
        <w:t>will</w:t>
      </w:r>
      <w:r>
        <w:rPr>
          <w:spacing w:val="-9"/>
        </w:rPr>
        <w:t xml:space="preserve"> </w:t>
      </w:r>
      <w:r>
        <w:t>pay</w:t>
      </w:r>
      <w:r>
        <w:rPr>
          <w:spacing w:val="-12"/>
        </w:rPr>
        <w:t xml:space="preserve"> </w:t>
      </w:r>
      <w:r>
        <w:t>$100</w:t>
      </w:r>
      <w:r>
        <w:rPr>
          <w:spacing w:val="-10"/>
        </w:rPr>
        <w:t xml:space="preserve"> </w:t>
      </w:r>
      <w:r>
        <w:t>less</w:t>
      </w:r>
      <w:r>
        <w:rPr>
          <w:spacing w:val="-8"/>
        </w:rPr>
        <w:t xml:space="preserve"> </w:t>
      </w:r>
      <w:r>
        <w:t>on</w:t>
      </w:r>
      <w:r>
        <w:rPr>
          <w:spacing w:val="-11"/>
        </w:rPr>
        <w:t xml:space="preserve"> </w:t>
      </w:r>
      <w:r>
        <w:t>his/her</w:t>
      </w:r>
      <w:r>
        <w:rPr>
          <w:spacing w:val="-10"/>
        </w:rPr>
        <w:t xml:space="preserve"> </w:t>
      </w:r>
      <w:r>
        <w:t>tuition</w:t>
      </w:r>
      <w:r>
        <w:rPr>
          <w:spacing w:val="-8"/>
        </w:rPr>
        <w:t xml:space="preserve"> </w:t>
      </w:r>
      <w:r>
        <w:rPr>
          <w:spacing w:val="-2"/>
        </w:rPr>
        <w:t>cost.</w:t>
      </w:r>
    </w:p>
    <w:p w14:paraId="201E9016" w14:textId="77777777" w:rsidR="00B70732" w:rsidRDefault="00000000">
      <w:pPr>
        <w:pStyle w:val="BodyText"/>
        <w:spacing w:before="237" w:line="273" w:lineRule="auto"/>
        <w:ind w:left="359" w:right="146"/>
      </w:pPr>
      <w:r>
        <w:t>All</w:t>
      </w:r>
      <w:r>
        <w:rPr>
          <w:spacing w:val="-13"/>
        </w:rPr>
        <w:t xml:space="preserve"> </w:t>
      </w:r>
      <w:r>
        <w:t>multi-player/sibling</w:t>
      </w:r>
      <w:r>
        <w:rPr>
          <w:spacing w:val="-12"/>
        </w:rPr>
        <w:t xml:space="preserve"> </w:t>
      </w:r>
      <w:r>
        <w:t>discounts</w:t>
      </w:r>
      <w:r>
        <w:rPr>
          <w:spacing w:val="-11"/>
        </w:rPr>
        <w:t xml:space="preserve"> </w:t>
      </w:r>
      <w:r>
        <w:t>will</w:t>
      </w:r>
      <w:r>
        <w:rPr>
          <w:spacing w:val="-12"/>
        </w:rPr>
        <w:t xml:space="preserve"> </w:t>
      </w:r>
      <w:r>
        <w:t>be</w:t>
      </w:r>
      <w:r>
        <w:rPr>
          <w:spacing w:val="-8"/>
        </w:rPr>
        <w:t xml:space="preserve"> </w:t>
      </w:r>
      <w:r>
        <w:t>applied</w:t>
      </w:r>
      <w:r>
        <w:rPr>
          <w:spacing w:val="-10"/>
        </w:rPr>
        <w:t xml:space="preserve"> </w:t>
      </w:r>
      <w:r>
        <w:t>to</w:t>
      </w:r>
      <w:r>
        <w:rPr>
          <w:spacing w:val="-10"/>
        </w:rPr>
        <w:t xml:space="preserve"> </w:t>
      </w:r>
      <w:r>
        <w:t>the</w:t>
      </w:r>
      <w:r>
        <w:rPr>
          <w:spacing w:val="-10"/>
        </w:rPr>
        <w:t xml:space="preserve"> </w:t>
      </w:r>
      <w:r>
        <w:t>eligible</w:t>
      </w:r>
      <w:r>
        <w:rPr>
          <w:spacing w:val="-7"/>
        </w:rPr>
        <w:t xml:space="preserve"> </w:t>
      </w:r>
      <w:r>
        <w:t>participant’s</w:t>
      </w:r>
      <w:r>
        <w:rPr>
          <w:spacing w:val="-11"/>
        </w:rPr>
        <w:t xml:space="preserve"> </w:t>
      </w:r>
      <w:r>
        <w:t>FINAL</w:t>
      </w:r>
      <w:r>
        <w:rPr>
          <w:spacing w:val="-8"/>
        </w:rPr>
        <w:t xml:space="preserve"> </w:t>
      </w:r>
      <w:r>
        <w:t xml:space="preserve">tuition </w:t>
      </w:r>
      <w:r>
        <w:rPr>
          <w:spacing w:val="-2"/>
        </w:rPr>
        <w:t>payment.</w:t>
      </w:r>
    </w:p>
    <w:p w14:paraId="4F8A65CC" w14:textId="77777777" w:rsidR="00B70732" w:rsidRDefault="00B70732">
      <w:pPr>
        <w:pStyle w:val="BodyText"/>
      </w:pPr>
    </w:p>
    <w:p w14:paraId="0B7019BB" w14:textId="77777777" w:rsidR="00B70732" w:rsidRDefault="00B70732">
      <w:pPr>
        <w:pStyle w:val="BodyText"/>
        <w:spacing w:before="178"/>
      </w:pPr>
    </w:p>
    <w:p w14:paraId="6697CD82" w14:textId="77777777" w:rsidR="00B70732" w:rsidRDefault="00000000">
      <w:pPr>
        <w:pStyle w:val="Heading1"/>
        <w:ind w:left="359"/>
        <w:rPr>
          <w:u w:val="none"/>
        </w:rPr>
      </w:pPr>
      <w:r>
        <w:rPr>
          <w:u w:val="thick"/>
        </w:rPr>
        <w:t>Tuition</w:t>
      </w:r>
      <w:r>
        <w:rPr>
          <w:spacing w:val="-19"/>
          <w:u w:val="thick"/>
        </w:rPr>
        <w:t xml:space="preserve"> </w:t>
      </w:r>
      <w:r>
        <w:rPr>
          <w:spacing w:val="-2"/>
          <w:u w:val="thick"/>
        </w:rPr>
        <w:t>Assistance</w:t>
      </w:r>
    </w:p>
    <w:p w14:paraId="1528519F" w14:textId="6DF8E05B" w:rsidR="00651D2C" w:rsidRDefault="00000000">
      <w:pPr>
        <w:spacing w:before="242" w:line="276" w:lineRule="auto"/>
        <w:ind w:left="360" w:right="309"/>
        <w:rPr>
          <w:i/>
          <w:u w:val="single"/>
        </w:rPr>
      </w:pPr>
      <w:r>
        <w:t>The</w:t>
      </w:r>
      <w:r>
        <w:rPr>
          <w:spacing w:val="-7"/>
        </w:rPr>
        <w:t xml:space="preserve"> </w:t>
      </w:r>
      <w:r>
        <w:t>JFHC</w:t>
      </w:r>
      <w:r>
        <w:rPr>
          <w:spacing w:val="-5"/>
        </w:rPr>
        <w:t xml:space="preserve"> </w:t>
      </w:r>
      <w:r>
        <w:t>Board</w:t>
      </w:r>
      <w:r>
        <w:rPr>
          <w:spacing w:val="-7"/>
        </w:rPr>
        <w:t xml:space="preserve"> </w:t>
      </w:r>
      <w:r>
        <w:t>of</w:t>
      </w:r>
      <w:r>
        <w:rPr>
          <w:spacing w:val="-6"/>
        </w:rPr>
        <w:t xml:space="preserve"> </w:t>
      </w:r>
      <w:r>
        <w:t>Directors</w:t>
      </w:r>
      <w:r>
        <w:rPr>
          <w:spacing w:val="-6"/>
        </w:rPr>
        <w:t xml:space="preserve"> </w:t>
      </w:r>
      <w:r>
        <w:t>realizes</w:t>
      </w:r>
      <w:r>
        <w:rPr>
          <w:spacing w:val="-6"/>
        </w:rPr>
        <w:t xml:space="preserve"> </w:t>
      </w:r>
      <w:r>
        <w:t>that,</w:t>
      </w:r>
      <w:r>
        <w:rPr>
          <w:spacing w:val="-5"/>
        </w:rPr>
        <w:t xml:space="preserve"> </w:t>
      </w:r>
      <w:r>
        <w:t>on</w:t>
      </w:r>
      <w:r>
        <w:rPr>
          <w:spacing w:val="-7"/>
        </w:rPr>
        <w:t xml:space="preserve"> </w:t>
      </w:r>
      <w:r>
        <w:t>occasion,</w:t>
      </w:r>
      <w:r>
        <w:rPr>
          <w:spacing w:val="-6"/>
        </w:rPr>
        <w:t xml:space="preserve"> </w:t>
      </w:r>
      <w:r>
        <w:t>financial</w:t>
      </w:r>
      <w:r>
        <w:rPr>
          <w:spacing w:val="-8"/>
        </w:rPr>
        <w:t xml:space="preserve"> </w:t>
      </w:r>
      <w:r>
        <w:t>difficulties</w:t>
      </w:r>
      <w:r>
        <w:rPr>
          <w:spacing w:val="-6"/>
        </w:rPr>
        <w:t xml:space="preserve"> </w:t>
      </w:r>
      <w:r>
        <w:t>do</w:t>
      </w:r>
      <w:r>
        <w:rPr>
          <w:spacing w:val="-4"/>
        </w:rPr>
        <w:t xml:space="preserve"> </w:t>
      </w:r>
      <w:r>
        <w:t>create</w:t>
      </w:r>
      <w:r>
        <w:rPr>
          <w:spacing w:val="-5"/>
        </w:rPr>
        <w:t xml:space="preserve"> </w:t>
      </w:r>
      <w:r>
        <w:t>issues</w:t>
      </w:r>
      <w:r>
        <w:rPr>
          <w:spacing w:val="-6"/>
        </w:rPr>
        <w:t xml:space="preserve"> </w:t>
      </w:r>
      <w:r>
        <w:t>for families.</w:t>
      </w:r>
      <w:r>
        <w:rPr>
          <w:spacing w:val="40"/>
        </w:rPr>
        <w:t xml:space="preserve"> </w:t>
      </w:r>
      <w:r>
        <w:t>However, JFHC expects that payments for outstanding tuition balances be made on time, and in full.</w:t>
      </w:r>
      <w:r>
        <w:rPr>
          <w:spacing w:val="40"/>
        </w:rPr>
        <w:t xml:space="preserve"> </w:t>
      </w:r>
      <w:r>
        <w:rPr>
          <w:i/>
          <w:u w:val="single"/>
        </w:rPr>
        <w:t>Financial hardship requests must be submitted to the TCYHA Treasurer in</w:t>
      </w:r>
      <w:r>
        <w:rPr>
          <w:i/>
        </w:rPr>
        <w:t xml:space="preserve"> </w:t>
      </w:r>
      <w:r>
        <w:rPr>
          <w:i/>
          <w:u w:val="single"/>
        </w:rPr>
        <w:t>writing prior to the current tuition payment due date(s) and will be granted on an individual</w:t>
      </w:r>
      <w:r>
        <w:rPr>
          <w:i/>
        </w:rPr>
        <w:t xml:space="preserve"> </w:t>
      </w:r>
      <w:r>
        <w:rPr>
          <w:i/>
          <w:u w:val="single"/>
        </w:rPr>
        <w:t>case-by-case basis</w:t>
      </w:r>
      <w:r w:rsidR="007D7BCF">
        <w:rPr>
          <w:i/>
          <w:u w:val="single"/>
        </w:rPr>
        <w:t>.</w:t>
      </w:r>
    </w:p>
    <w:p w14:paraId="58732BA0" w14:textId="53EF8758" w:rsidR="00B70732" w:rsidRPr="007D7BCF" w:rsidRDefault="00651D2C" w:rsidP="00651D2C">
      <w:pPr>
        <w:spacing w:before="242" w:line="276" w:lineRule="auto"/>
        <w:ind w:left="360" w:right="309"/>
        <w:rPr>
          <w:i/>
        </w:rPr>
      </w:pPr>
      <w:r w:rsidRPr="007D7BCF">
        <w:rPr>
          <w:b/>
          <w:bCs/>
          <w:i/>
        </w:rPr>
        <w:t xml:space="preserve">Please note </w:t>
      </w:r>
      <w:proofErr w:type="gramStart"/>
      <w:r w:rsidRPr="007D7BCF">
        <w:rPr>
          <w:b/>
          <w:bCs/>
          <w:i/>
        </w:rPr>
        <w:t>while</w:t>
      </w:r>
      <w:proofErr w:type="gramEnd"/>
      <w:r w:rsidRPr="007D7BCF">
        <w:rPr>
          <w:b/>
          <w:bCs/>
          <w:i/>
        </w:rPr>
        <w:t xml:space="preserve"> we are pleased </w:t>
      </w:r>
      <w:proofErr w:type="gramStart"/>
      <w:r w:rsidRPr="007D7BCF">
        <w:rPr>
          <w:b/>
          <w:bCs/>
          <w:i/>
        </w:rPr>
        <w:t>offer</w:t>
      </w:r>
      <w:proofErr w:type="gramEnd"/>
      <w:r w:rsidRPr="007D7BCF">
        <w:rPr>
          <w:b/>
          <w:bCs/>
          <w:i/>
        </w:rPr>
        <w:t xml:space="preserve"> financial aid, the maximum award cannot exceed 50% of the tuition</w:t>
      </w:r>
      <w:r w:rsidRPr="007D7BCF">
        <w:rPr>
          <w:i/>
        </w:rPr>
        <w:tab/>
      </w:r>
    </w:p>
    <w:p w14:paraId="555D8937" w14:textId="77777777" w:rsidR="00B70732" w:rsidRDefault="00B70732" w:rsidP="00651D2C">
      <w:pPr>
        <w:pStyle w:val="BodyText"/>
        <w:spacing w:before="171"/>
        <w:ind w:firstLine="720"/>
        <w:rPr>
          <w:i/>
        </w:rPr>
      </w:pPr>
    </w:p>
    <w:p w14:paraId="0065F8FF" w14:textId="77777777" w:rsidR="00B70732" w:rsidRDefault="00000000">
      <w:pPr>
        <w:pStyle w:val="Heading1"/>
        <w:rPr>
          <w:u w:val="none"/>
        </w:rPr>
      </w:pPr>
      <w:r>
        <w:rPr>
          <w:u w:val="thick"/>
        </w:rPr>
        <w:t>No</w:t>
      </w:r>
      <w:r>
        <w:rPr>
          <w:spacing w:val="-10"/>
          <w:u w:val="thick"/>
        </w:rPr>
        <w:t xml:space="preserve"> </w:t>
      </w:r>
      <w:r>
        <w:rPr>
          <w:u w:val="thick"/>
        </w:rPr>
        <w:t>Pay/No</w:t>
      </w:r>
      <w:r>
        <w:rPr>
          <w:spacing w:val="-9"/>
          <w:u w:val="thick"/>
        </w:rPr>
        <w:t xml:space="preserve"> </w:t>
      </w:r>
      <w:r>
        <w:rPr>
          <w:spacing w:val="-4"/>
          <w:u w:val="thick"/>
        </w:rPr>
        <w:t>Play</w:t>
      </w:r>
    </w:p>
    <w:p w14:paraId="2BEF7EA6" w14:textId="71B34E83" w:rsidR="00B70732" w:rsidRDefault="00000000" w:rsidP="00651D2C">
      <w:pPr>
        <w:pStyle w:val="BodyText"/>
        <w:spacing w:before="243" w:line="276" w:lineRule="auto"/>
        <w:ind w:left="360" w:right="146"/>
        <w:sectPr w:rsidR="00B70732">
          <w:pgSz w:w="12240" w:h="15840"/>
          <w:pgMar w:top="1700" w:right="720" w:bottom="280" w:left="360" w:header="720" w:footer="720" w:gutter="0"/>
          <w:cols w:space="720"/>
        </w:sectPr>
      </w:pPr>
      <w:r>
        <w:t>In the event that any player has not paid his/her tuition in full or made arrangements for an alternate payment plan with the JFHC Treasurer by the above tuition payment schedule, then that</w:t>
      </w:r>
      <w:r>
        <w:rPr>
          <w:spacing w:val="-7"/>
        </w:rPr>
        <w:t xml:space="preserve"> </w:t>
      </w:r>
      <w:r>
        <w:t>player</w:t>
      </w:r>
      <w:r>
        <w:rPr>
          <w:spacing w:val="-6"/>
        </w:rPr>
        <w:t xml:space="preserve"> </w:t>
      </w:r>
      <w:r>
        <w:t>may</w:t>
      </w:r>
      <w:r>
        <w:rPr>
          <w:spacing w:val="-7"/>
        </w:rPr>
        <w:t xml:space="preserve"> </w:t>
      </w:r>
      <w:r>
        <w:t>not</w:t>
      </w:r>
      <w:r>
        <w:rPr>
          <w:spacing w:val="-7"/>
        </w:rPr>
        <w:t xml:space="preserve"> </w:t>
      </w:r>
      <w:r>
        <w:t>be</w:t>
      </w:r>
      <w:r>
        <w:rPr>
          <w:spacing w:val="-6"/>
        </w:rPr>
        <w:t xml:space="preserve"> </w:t>
      </w:r>
      <w:r>
        <w:t>allowed</w:t>
      </w:r>
      <w:r>
        <w:rPr>
          <w:spacing w:val="-7"/>
        </w:rPr>
        <w:t xml:space="preserve"> </w:t>
      </w:r>
      <w:r>
        <w:t>to</w:t>
      </w:r>
      <w:r>
        <w:rPr>
          <w:spacing w:val="-7"/>
        </w:rPr>
        <w:t xml:space="preserve"> </w:t>
      </w:r>
      <w:r>
        <w:t>participate</w:t>
      </w:r>
      <w:r>
        <w:rPr>
          <w:spacing w:val="-6"/>
        </w:rPr>
        <w:t xml:space="preserve"> </w:t>
      </w:r>
      <w:r>
        <w:t>in</w:t>
      </w:r>
      <w:r>
        <w:rPr>
          <w:spacing w:val="-8"/>
        </w:rPr>
        <w:t xml:space="preserve"> </w:t>
      </w:r>
      <w:r>
        <w:t>JFHC</w:t>
      </w:r>
      <w:r>
        <w:rPr>
          <w:spacing w:val="-6"/>
        </w:rPr>
        <w:t xml:space="preserve"> </w:t>
      </w:r>
      <w:r>
        <w:t>activities</w:t>
      </w:r>
      <w:r>
        <w:rPr>
          <w:spacing w:val="-6"/>
        </w:rPr>
        <w:t xml:space="preserve"> </w:t>
      </w:r>
      <w:r>
        <w:t>(on-ice</w:t>
      </w:r>
      <w:r>
        <w:rPr>
          <w:spacing w:val="-5"/>
        </w:rPr>
        <w:t xml:space="preserve"> </w:t>
      </w:r>
      <w:r>
        <w:t>practices</w:t>
      </w:r>
      <w:r>
        <w:rPr>
          <w:spacing w:val="-7"/>
        </w:rPr>
        <w:t xml:space="preserve"> </w:t>
      </w:r>
      <w:r>
        <w:t>and/or</w:t>
      </w:r>
      <w:r>
        <w:rPr>
          <w:spacing w:val="-6"/>
        </w:rPr>
        <w:t xml:space="preserve"> </w:t>
      </w:r>
      <w:r>
        <w:t>games) until such time as the outstanding tuition payment has been made in full.</w:t>
      </w:r>
      <w:r w:rsidR="00651D2C">
        <w:t xml:space="preserve">  </w:t>
      </w:r>
      <w:r w:rsidR="00651D2C" w:rsidRPr="00651D2C">
        <w:t xml:space="preserve">We fully understand youth hockey is </w:t>
      </w:r>
      <w:proofErr w:type="gramStart"/>
      <w:r w:rsidR="00651D2C" w:rsidRPr="00651D2C">
        <w:t>expensive</w:t>
      </w:r>
      <w:proofErr w:type="gramEnd"/>
      <w:r w:rsidR="00651D2C" w:rsidRPr="00651D2C">
        <w:t xml:space="preserve"> and life throws us curves, however, it is your responsibility to communicate and work with us to ensure your payments are made timely.</w:t>
      </w:r>
    </w:p>
    <w:p w14:paraId="1DDA7655" w14:textId="77777777" w:rsidR="00B70732" w:rsidRDefault="00000000">
      <w:pPr>
        <w:pStyle w:val="Heading1"/>
        <w:spacing w:before="76"/>
        <w:rPr>
          <w:u w:val="none"/>
        </w:rPr>
      </w:pPr>
      <w:r>
        <w:rPr>
          <w:u w:val="thick"/>
        </w:rPr>
        <w:lastRenderedPageBreak/>
        <w:t>Tuition</w:t>
      </w:r>
      <w:r>
        <w:rPr>
          <w:spacing w:val="-16"/>
          <w:u w:val="thick"/>
        </w:rPr>
        <w:t xml:space="preserve"> </w:t>
      </w:r>
      <w:r>
        <w:rPr>
          <w:u w:val="thick"/>
        </w:rPr>
        <w:t>Refund</w:t>
      </w:r>
      <w:r>
        <w:rPr>
          <w:spacing w:val="-16"/>
          <w:u w:val="thick"/>
        </w:rPr>
        <w:t xml:space="preserve"> </w:t>
      </w:r>
      <w:r>
        <w:rPr>
          <w:spacing w:val="-2"/>
          <w:u w:val="thick"/>
        </w:rPr>
        <w:t>Requests</w:t>
      </w:r>
    </w:p>
    <w:p w14:paraId="60FA4E0E" w14:textId="77777777" w:rsidR="00B70732" w:rsidRDefault="00000000">
      <w:pPr>
        <w:pStyle w:val="BodyText"/>
        <w:spacing w:before="240" w:line="276" w:lineRule="auto"/>
        <w:ind w:left="359" w:right="146"/>
      </w:pPr>
      <w:r>
        <w:rPr>
          <w:noProof/>
        </w:rPr>
        <w:drawing>
          <wp:anchor distT="0" distB="0" distL="0" distR="0" simplePos="0" relativeHeight="487331328" behindDoc="1" locked="0" layoutInCell="1" allowOverlap="1" wp14:anchorId="5ED549BB" wp14:editId="377A6FCA">
            <wp:simplePos x="0" y="0"/>
            <wp:positionH relativeFrom="page">
              <wp:posOffset>528066</wp:posOffset>
            </wp:positionH>
            <wp:positionV relativeFrom="paragraph">
              <wp:posOffset>1318912</wp:posOffset>
            </wp:positionV>
            <wp:extent cx="6646164" cy="569290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646164" cy="5692902"/>
                    </a:xfrm>
                    <a:prstGeom prst="rect">
                      <a:avLst/>
                    </a:prstGeom>
                  </pic:spPr>
                </pic:pic>
              </a:graphicData>
            </a:graphic>
          </wp:anchor>
        </w:drawing>
      </w:r>
      <w:r>
        <w:t>Any</w:t>
      </w:r>
      <w:r>
        <w:rPr>
          <w:spacing w:val="-3"/>
        </w:rPr>
        <w:t xml:space="preserve"> </w:t>
      </w:r>
      <w:r>
        <w:t>player</w:t>
      </w:r>
      <w:r>
        <w:rPr>
          <w:spacing w:val="-3"/>
        </w:rPr>
        <w:t xml:space="preserve"> </w:t>
      </w:r>
      <w:r>
        <w:t>wishing</w:t>
      </w:r>
      <w:r>
        <w:rPr>
          <w:spacing w:val="-3"/>
        </w:rPr>
        <w:t xml:space="preserve"> </w:t>
      </w:r>
      <w:r>
        <w:t>to</w:t>
      </w:r>
      <w:r>
        <w:rPr>
          <w:spacing w:val="-2"/>
        </w:rPr>
        <w:t xml:space="preserve"> </w:t>
      </w:r>
      <w:r>
        <w:t>withdraw</w:t>
      </w:r>
      <w:r>
        <w:rPr>
          <w:spacing w:val="-3"/>
        </w:rPr>
        <w:t xml:space="preserve"> </w:t>
      </w:r>
      <w:r>
        <w:t>from</w:t>
      </w:r>
      <w:r>
        <w:rPr>
          <w:spacing w:val="-2"/>
        </w:rPr>
        <w:t xml:space="preserve"> </w:t>
      </w:r>
      <w:r>
        <w:t>JFHC</w:t>
      </w:r>
      <w:r>
        <w:rPr>
          <w:spacing w:val="-1"/>
        </w:rPr>
        <w:t xml:space="preserve"> </w:t>
      </w:r>
      <w:r>
        <w:t>must</w:t>
      </w:r>
      <w:r>
        <w:rPr>
          <w:spacing w:val="-4"/>
        </w:rPr>
        <w:t xml:space="preserve"> </w:t>
      </w:r>
      <w:r>
        <w:t>do</w:t>
      </w:r>
      <w:r>
        <w:rPr>
          <w:spacing w:val="-2"/>
        </w:rPr>
        <w:t xml:space="preserve"> </w:t>
      </w:r>
      <w:r>
        <w:t>so</w:t>
      </w:r>
      <w:r>
        <w:rPr>
          <w:spacing w:val="-2"/>
        </w:rPr>
        <w:t xml:space="preserve"> </w:t>
      </w:r>
      <w:r>
        <w:t>in</w:t>
      </w:r>
      <w:r>
        <w:rPr>
          <w:spacing w:val="-4"/>
        </w:rPr>
        <w:t xml:space="preserve"> </w:t>
      </w:r>
      <w:r>
        <w:t>writing</w:t>
      </w:r>
      <w:r>
        <w:rPr>
          <w:spacing w:val="-3"/>
        </w:rPr>
        <w:t xml:space="preserve"> </w:t>
      </w:r>
      <w:r>
        <w:t>to</w:t>
      </w:r>
      <w:r>
        <w:rPr>
          <w:spacing w:val="-3"/>
        </w:rPr>
        <w:t xml:space="preserve"> </w:t>
      </w:r>
      <w:r>
        <w:t>the</w:t>
      </w:r>
      <w:r>
        <w:rPr>
          <w:spacing w:val="-3"/>
        </w:rPr>
        <w:t xml:space="preserve"> </w:t>
      </w:r>
      <w:r>
        <w:t>JFHC</w:t>
      </w:r>
      <w:r>
        <w:rPr>
          <w:spacing w:val="-4"/>
        </w:rPr>
        <w:t xml:space="preserve"> </w:t>
      </w:r>
      <w:r>
        <w:t>Board</w:t>
      </w:r>
      <w:r>
        <w:rPr>
          <w:spacing w:val="-3"/>
        </w:rPr>
        <w:t xml:space="preserve"> </w:t>
      </w:r>
      <w:r>
        <w:t>of</w:t>
      </w:r>
      <w:r>
        <w:rPr>
          <w:spacing w:val="-5"/>
        </w:rPr>
        <w:t xml:space="preserve"> </w:t>
      </w:r>
      <w:r>
        <w:t xml:space="preserve">Directors prior to the scheduled payment date </w:t>
      </w:r>
      <w:r>
        <w:rPr>
          <w:b/>
        </w:rPr>
        <w:t>May 15</w:t>
      </w:r>
      <w:r>
        <w:rPr>
          <w:b/>
          <w:vertAlign w:val="superscript"/>
        </w:rPr>
        <w:t>th</w:t>
      </w:r>
      <w:proofErr w:type="gramStart"/>
      <w:r>
        <w:rPr>
          <w:b/>
        </w:rPr>
        <w:t xml:space="preserve"> 2026</w:t>
      </w:r>
      <w:proofErr w:type="gramEnd"/>
      <w:r>
        <w:t>. Once JFHC has received a signed player contract and the registration payment, the remaining unpaid balance is contractually binding between the player(s) legal parent(s)/guardian(s) with the JFHC organization. Tuition refund requests</w:t>
      </w:r>
      <w:r>
        <w:rPr>
          <w:spacing w:val="-6"/>
        </w:rPr>
        <w:t xml:space="preserve"> </w:t>
      </w:r>
      <w:r>
        <w:t>will</w:t>
      </w:r>
      <w:r>
        <w:rPr>
          <w:spacing w:val="-7"/>
        </w:rPr>
        <w:t xml:space="preserve"> </w:t>
      </w:r>
      <w:r>
        <w:t>be</w:t>
      </w:r>
      <w:r>
        <w:rPr>
          <w:spacing w:val="-4"/>
        </w:rPr>
        <w:t xml:space="preserve"> </w:t>
      </w:r>
      <w:r>
        <w:t>considered</w:t>
      </w:r>
      <w:r>
        <w:rPr>
          <w:spacing w:val="-6"/>
        </w:rPr>
        <w:t xml:space="preserve"> </w:t>
      </w:r>
      <w:r>
        <w:t>only</w:t>
      </w:r>
      <w:r>
        <w:rPr>
          <w:spacing w:val="-7"/>
        </w:rPr>
        <w:t xml:space="preserve"> </w:t>
      </w:r>
      <w:r>
        <w:t>as</w:t>
      </w:r>
      <w:r>
        <w:rPr>
          <w:spacing w:val="-7"/>
        </w:rPr>
        <w:t xml:space="preserve"> </w:t>
      </w:r>
      <w:r>
        <w:t>account</w:t>
      </w:r>
      <w:r>
        <w:rPr>
          <w:spacing w:val="-6"/>
        </w:rPr>
        <w:t xml:space="preserve"> </w:t>
      </w:r>
      <w:r>
        <w:t>credits</w:t>
      </w:r>
      <w:r>
        <w:rPr>
          <w:spacing w:val="-5"/>
        </w:rPr>
        <w:t xml:space="preserve"> </w:t>
      </w:r>
      <w:r>
        <w:t>upon</w:t>
      </w:r>
      <w:r>
        <w:rPr>
          <w:spacing w:val="-6"/>
        </w:rPr>
        <w:t xml:space="preserve"> </w:t>
      </w:r>
      <w:r>
        <w:t>a</w:t>
      </w:r>
      <w:r>
        <w:rPr>
          <w:spacing w:val="-6"/>
        </w:rPr>
        <w:t xml:space="preserve"> </w:t>
      </w:r>
      <w:r>
        <w:t>written</w:t>
      </w:r>
      <w:r>
        <w:rPr>
          <w:spacing w:val="-6"/>
        </w:rPr>
        <w:t xml:space="preserve"> </w:t>
      </w:r>
      <w:r>
        <w:t>request</w:t>
      </w:r>
      <w:r>
        <w:rPr>
          <w:spacing w:val="-5"/>
        </w:rPr>
        <w:t xml:space="preserve"> </w:t>
      </w:r>
      <w:r>
        <w:t>to</w:t>
      </w:r>
      <w:r>
        <w:rPr>
          <w:spacing w:val="-5"/>
        </w:rPr>
        <w:t xml:space="preserve"> </w:t>
      </w:r>
      <w:r>
        <w:t>the</w:t>
      </w:r>
      <w:r>
        <w:rPr>
          <w:spacing w:val="-5"/>
        </w:rPr>
        <w:t xml:space="preserve"> </w:t>
      </w:r>
      <w:r>
        <w:t>JFHC</w:t>
      </w:r>
      <w:r>
        <w:rPr>
          <w:spacing w:val="-7"/>
        </w:rPr>
        <w:t xml:space="preserve"> </w:t>
      </w:r>
      <w:r>
        <w:t>Board</w:t>
      </w:r>
      <w:r>
        <w:rPr>
          <w:spacing w:val="-6"/>
        </w:rPr>
        <w:t xml:space="preserve"> </w:t>
      </w:r>
      <w:r>
        <w:t>of Directors for cases of illness and/or hockey related injury that prohibit the player from participating in the sport of ice hockey for the balance of the 2026-2027 hockey season.</w:t>
      </w:r>
    </w:p>
    <w:p w14:paraId="7D914B3F" w14:textId="77777777" w:rsidR="00B70732" w:rsidRDefault="00000000">
      <w:pPr>
        <w:pStyle w:val="BodyText"/>
        <w:spacing w:before="200" w:line="276" w:lineRule="auto"/>
        <w:ind w:left="359"/>
      </w:pPr>
      <w:r>
        <w:t>NO refunds will be granted for any reason other than the aforementioned.</w:t>
      </w:r>
      <w:r>
        <w:rPr>
          <w:spacing w:val="40"/>
        </w:rPr>
        <w:t xml:space="preserve"> </w:t>
      </w:r>
      <w:r>
        <w:t>Refunds will NOT be granted for the following reasons: player is leaving JFHC to join another organization (hockey related</w:t>
      </w:r>
      <w:r>
        <w:rPr>
          <w:spacing w:val="-4"/>
        </w:rPr>
        <w:t xml:space="preserve"> </w:t>
      </w:r>
      <w:r>
        <w:t>or</w:t>
      </w:r>
      <w:r>
        <w:rPr>
          <w:spacing w:val="-3"/>
        </w:rPr>
        <w:t xml:space="preserve"> </w:t>
      </w:r>
      <w:r>
        <w:t>not);</w:t>
      </w:r>
      <w:r>
        <w:rPr>
          <w:spacing w:val="-3"/>
        </w:rPr>
        <w:t xml:space="preserve"> </w:t>
      </w:r>
      <w:r>
        <w:t>player</w:t>
      </w:r>
      <w:r>
        <w:rPr>
          <w:spacing w:val="-7"/>
        </w:rPr>
        <w:t xml:space="preserve"> </w:t>
      </w:r>
      <w:r>
        <w:t>is</w:t>
      </w:r>
      <w:r>
        <w:rPr>
          <w:spacing w:val="-5"/>
        </w:rPr>
        <w:t xml:space="preserve"> </w:t>
      </w:r>
      <w:r>
        <w:t>leaving</w:t>
      </w:r>
      <w:r>
        <w:rPr>
          <w:spacing w:val="-5"/>
        </w:rPr>
        <w:t xml:space="preserve"> </w:t>
      </w:r>
      <w:r>
        <w:t>JFHC</w:t>
      </w:r>
      <w:r>
        <w:rPr>
          <w:spacing w:val="-5"/>
        </w:rPr>
        <w:t xml:space="preserve"> </w:t>
      </w:r>
      <w:r>
        <w:t>to</w:t>
      </w:r>
      <w:r>
        <w:rPr>
          <w:spacing w:val="-4"/>
        </w:rPr>
        <w:t xml:space="preserve"> </w:t>
      </w:r>
      <w:r>
        <w:t>play</w:t>
      </w:r>
      <w:r>
        <w:rPr>
          <w:spacing w:val="-7"/>
        </w:rPr>
        <w:t xml:space="preserve"> </w:t>
      </w:r>
      <w:r>
        <w:t>for</w:t>
      </w:r>
      <w:r>
        <w:rPr>
          <w:spacing w:val="-5"/>
        </w:rPr>
        <w:t xml:space="preserve"> </w:t>
      </w:r>
      <w:r>
        <w:t>a</w:t>
      </w:r>
      <w:r>
        <w:rPr>
          <w:spacing w:val="-5"/>
        </w:rPr>
        <w:t xml:space="preserve"> </w:t>
      </w:r>
      <w:r>
        <w:t>high</w:t>
      </w:r>
      <w:r>
        <w:rPr>
          <w:spacing w:val="-3"/>
        </w:rPr>
        <w:t xml:space="preserve"> </w:t>
      </w:r>
      <w:r>
        <w:t>school</w:t>
      </w:r>
      <w:r>
        <w:rPr>
          <w:spacing w:val="-5"/>
        </w:rPr>
        <w:t xml:space="preserve"> </w:t>
      </w:r>
      <w:r>
        <w:t>team;</w:t>
      </w:r>
      <w:r>
        <w:rPr>
          <w:spacing w:val="-3"/>
        </w:rPr>
        <w:t xml:space="preserve"> </w:t>
      </w:r>
      <w:r>
        <w:t>player</w:t>
      </w:r>
      <w:r>
        <w:rPr>
          <w:spacing w:val="-4"/>
        </w:rPr>
        <w:t xml:space="preserve"> </w:t>
      </w:r>
      <w:r>
        <w:t>is</w:t>
      </w:r>
      <w:r>
        <w:rPr>
          <w:spacing w:val="-6"/>
        </w:rPr>
        <w:t xml:space="preserve"> </w:t>
      </w:r>
      <w:r>
        <w:t>leaving</w:t>
      </w:r>
      <w:r>
        <w:rPr>
          <w:spacing w:val="-5"/>
        </w:rPr>
        <w:t xml:space="preserve"> </w:t>
      </w:r>
      <w:r>
        <w:t>JFHC</w:t>
      </w:r>
      <w:r>
        <w:rPr>
          <w:spacing w:val="-4"/>
        </w:rPr>
        <w:t xml:space="preserve"> </w:t>
      </w:r>
      <w:r>
        <w:t>due to dissatisfaction and/or problems with coaches, teammates, ice officials, and/or leagues. Any contract unpaid balances after the refund/withdrawal date of</w:t>
      </w:r>
      <w:r>
        <w:rPr>
          <w:spacing w:val="-1"/>
        </w:rPr>
        <w:t xml:space="preserve"> </w:t>
      </w:r>
      <w:r>
        <w:rPr>
          <w:b/>
        </w:rPr>
        <w:t>May 15th</w:t>
      </w:r>
      <w:proofErr w:type="gramStart"/>
      <w:r>
        <w:rPr>
          <w:b/>
        </w:rPr>
        <w:t xml:space="preserve"> 2026</w:t>
      </w:r>
      <w:proofErr w:type="gramEnd"/>
      <w:r>
        <w:rPr>
          <w:b/>
        </w:rPr>
        <w:t xml:space="preserve"> </w:t>
      </w:r>
      <w:r>
        <w:t xml:space="preserve">or when a player contract is signed is expected to be paid in full as outlined by the payment schedule. No </w:t>
      </w:r>
      <w:r>
        <w:rPr>
          <w:spacing w:val="-2"/>
        </w:rPr>
        <w:t>exceptions.</w:t>
      </w:r>
    </w:p>
    <w:p w14:paraId="4A0099C3" w14:textId="77777777" w:rsidR="00B70732" w:rsidRDefault="00000000">
      <w:pPr>
        <w:pStyle w:val="BodyText"/>
        <w:spacing w:before="202" w:line="276" w:lineRule="auto"/>
        <w:ind w:left="360" w:right="146"/>
      </w:pPr>
      <w:r>
        <w:t>Insurance,</w:t>
      </w:r>
      <w:r>
        <w:rPr>
          <w:spacing w:val="-8"/>
        </w:rPr>
        <w:t xml:space="preserve"> </w:t>
      </w:r>
      <w:r>
        <w:t>player</w:t>
      </w:r>
      <w:r>
        <w:rPr>
          <w:spacing w:val="-8"/>
        </w:rPr>
        <w:t xml:space="preserve"> </w:t>
      </w:r>
      <w:r>
        <w:t>evaluation</w:t>
      </w:r>
      <w:r>
        <w:rPr>
          <w:spacing w:val="-8"/>
        </w:rPr>
        <w:t xml:space="preserve"> </w:t>
      </w:r>
      <w:r>
        <w:t>fees,</w:t>
      </w:r>
      <w:r>
        <w:rPr>
          <w:spacing w:val="-8"/>
        </w:rPr>
        <w:t xml:space="preserve"> </w:t>
      </w:r>
      <w:r>
        <w:t>and</w:t>
      </w:r>
      <w:r>
        <w:rPr>
          <w:spacing w:val="-8"/>
        </w:rPr>
        <w:t xml:space="preserve"> </w:t>
      </w:r>
      <w:r>
        <w:t>USA</w:t>
      </w:r>
      <w:r>
        <w:rPr>
          <w:spacing w:val="-11"/>
        </w:rPr>
        <w:t xml:space="preserve"> </w:t>
      </w:r>
      <w:r>
        <w:t>Hockey</w:t>
      </w:r>
      <w:r>
        <w:rPr>
          <w:spacing w:val="-9"/>
        </w:rPr>
        <w:t xml:space="preserve"> </w:t>
      </w:r>
      <w:r>
        <w:t>and/or</w:t>
      </w:r>
      <w:r>
        <w:rPr>
          <w:spacing w:val="-8"/>
        </w:rPr>
        <w:t xml:space="preserve"> </w:t>
      </w:r>
      <w:r>
        <w:t>Massachusetts</w:t>
      </w:r>
      <w:r>
        <w:rPr>
          <w:spacing w:val="-9"/>
        </w:rPr>
        <w:t xml:space="preserve"> </w:t>
      </w:r>
      <w:r>
        <w:t>Hockey</w:t>
      </w:r>
      <w:r>
        <w:rPr>
          <w:spacing w:val="-10"/>
        </w:rPr>
        <w:t xml:space="preserve"> </w:t>
      </w:r>
      <w:r>
        <w:t>registration fees are not refundable at any time for any reason.</w:t>
      </w:r>
      <w:r>
        <w:rPr>
          <w:spacing w:val="40"/>
        </w:rPr>
        <w:t xml:space="preserve"> </w:t>
      </w:r>
      <w:r>
        <w:t>The timeframe in which a tuition refund check will be issued, if approved, may be subject to availability of program funds.</w:t>
      </w:r>
    </w:p>
    <w:p w14:paraId="14179AA5" w14:textId="77777777" w:rsidR="00B70732" w:rsidRDefault="00000000">
      <w:pPr>
        <w:pStyle w:val="BodyText"/>
        <w:spacing w:before="198" w:line="276" w:lineRule="auto"/>
        <w:ind w:left="360" w:right="146"/>
      </w:pPr>
      <w:r>
        <w:t>In the event of a full startup delay (no hockey related activities of any kind) due to health-related</w:t>
      </w:r>
      <w:r>
        <w:rPr>
          <w:spacing w:val="-6"/>
        </w:rPr>
        <w:t xml:space="preserve"> </w:t>
      </w:r>
      <w:r>
        <w:t>matters,</w:t>
      </w:r>
      <w:r>
        <w:rPr>
          <w:spacing w:val="-5"/>
        </w:rPr>
        <w:t xml:space="preserve"> </w:t>
      </w:r>
      <w:r>
        <w:t>monthly</w:t>
      </w:r>
      <w:r>
        <w:rPr>
          <w:spacing w:val="-8"/>
        </w:rPr>
        <w:t xml:space="preserve"> </w:t>
      </w:r>
      <w:r>
        <w:t>payments</w:t>
      </w:r>
      <w:r>
        <w:rPr>
          <w:spacing w:val="-8"/>
        </w:rPr>
        <w:t xml:space="preserve"> </w:t>
      </w:r>
      <w:r>
        <w:t>made</w:t>
      </w:r>
      <w:r>
        <w:rPr>
          <w:spacing w:val="-5"/>
        </w:rPr>
        <w:t xml:space="preserve"> </w:t>
      </w:r>
      <w:r>
        <w:t>on</w:t>
      </w:r>
      <w:r>
        <w:rPr>
          <w:spacing w:val="-8"/>
        </w:rPr>
        <w:t xml:space="preserve"> </w:t>
      </w:r>
      <w:proofErr w:type="gramStart"/>
      <w:r>
        <w:t>players</w:t>
      </w:r>
      <w:proofErr w:type="gramEnd"/>
      <w:r>
        <w:rPr>
          <w:spacing w:val="-8"/>
        </w:rPr>
        <w:t xml:space="preserve"> </w:t>
      </w:r>
      <w:r>
        <w:t>accounts</w:t>
      </w:r>
      <w:r>
        <w:rPr>
          <w:spacing w:val="-6"/>
        </w:rPr>
        <w:t xml:space="preserve"> </w:t>
      </w:r>
      <w:r>
        <w:t>will</w:t>
      </w:r>
      <w:r>
        <w:rPr>
          <w:spacing w:val="-7"/>
        </w:rPr>
        <w:t xml:space="preserve"> </w:t>
      </w:r>
      <w:r>
        <w:t>remain</w:t>
      </w:r>
      <w:r>
        <w:rPr>
          <w:spacing w:val="-7"/>
        </w:rPr>
        <w:t xml:space="preserve"> </w:t>
      </w:r>
      <w:r>
        <w:t>as</w:t>
      </w:r>
      <w:r>
        <w:rPr>
          <w:spacing w:val="-8"/>
        </w:rPr>
        <w:t xml:space="preserve"> </w:t>
      </w:r>
      <w:r>
        <w:t>credits</w:t>
      </w:r>
      <w:r>
        <w:rPr>
          <w:spacing w:val="-6"/>
        </w:rPr>
        <w:t xml:space="preserve"> </w:t>
      </w:r>
      <w:r>
        <w:t>and</w:t>
      </w:r>
      <w:r>
        <w:rPr>
          <w:spacing w:val="-8"/>
        </w:rPr>
        <w:t xml:space="preserve"> </w:t>
      </w:r>
      <w:r>
        <w:t>will</w:t>
      </w:r>
      <w:r>
        <w:rPr>
          <w:spacing w:val="-6"/>
        </w:rPr>
        <w:t xml:space="preserve"> </w:t>
      </w:r>
      <w:r>
        <w:t>not be subject to any forfeiture or loss.</w:t>
      </w:r>
    </w:p>
    <w:sectPr w:rsidR="00B70732">
      <w:pgSz w:w="12240" w:h="15840"/>
      <w:pgMar w:top="1200" w:right="72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E8B8" w14:textId="77777777" w:rsidR="00A051AB" w:rsidRDefault="00A051AB" w:rsidP="00651D2C">
      <w:r>
        <w:separator/>
      </w:r>
    </w:p>
  </w:endnote>
  <w:endnote w:type="continuationSeparator" w:id="0">
    <w:p w14:paraId="7FAB8F6E" w14:textId="77777777" w:rsidR="00A051AB" w:rsidRDefault="00A051AB" w:rsidP="0065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D925" w14:textId="77777777" w:rsidR="00A051AB" w:rsidRDefault="00A051AB" w:rsidP="00651D2C">
      <w:r>
        <w:separator/>
      </w:r>
    </w:p>
  </w:footnote>
  <w:footnote w:type="continuationSeparator" w:id="0">
    <w:p w14:paraId="396B91D7" w14:textId="77777777" w:rsidR="00A051AB" w:rsidRDefault="00A051AB" w:rsidP="00651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40C2B"/>
    <w:multiLevelType w:val="hybridMultilevel"/>
    <w:tmpl w:val="08062812"/>
    <w:lvl w:ilvl="0" w:tplc="88B290BC">
      <w:numFmt w:val="bullet"/>
      <w:lvlText w:val="●"/>
      <w:lvlJc w:val="left"/>
      <w:pPr>
        <w:ind w:left="1076" w:hanging="362"/>
      </w:pPr>
      <w:rPr>
        <w:rFonts w:ascii="Times New Roman" w:eastAsia="Times New Roman" w:hAnsi="Times New Roman" w:cs="Times New Roman" w:hint="default"/>
        <w:b w:val="0"/>
        <w:bCs w:val="0"/>
        <w:i w:val="0"/>
        <w:iCs w:val="0"/>
        <w:spacing w:val="0"/>
        <w:w w:val="99"/>
        <w:sz w:val="22"/>
        <w:szCs w:val="22"/>
        <w:lang w:val="en-US" w:eastAsia="en-US" w:bidi="ar-SA"/>
      </w:rPr>
    </w:lvl>
    <w:lvl w:ilvl="1" w:tplc="21948522">
      <w:numFmt w:val="bullet"/>
      <w:lvlText w:val="•"/>
      <w:lvlJc w:val="left"/>
      <w:pPr>
        <w:ind w:left="2088" w:hanging="362"/>
      </w:pPr>
      <w:rPr>
        <w:rFonts w:hint="default"/>
        <w:lang w:val="en-US" w:eastAsia="en-US" w:bidi="ar-SA"/>
      </w:rPr>
    </w:lvl>
    <w:lvl w:ilvl="2" w:tplc="D1E6103E">
      <w:numFmt w:val="bullet"/>
      <w:lvlText w:val="•"/>
      <w:lvlJc w:val="left"/>
      <w:pPr>
        <w:ind w:left="3096" w:hanging="362"/>
      </w:pPr>
      <w:rPr>
        <w:rFonts w:hint="default"/>
        <w:lang w:val="en-US" w:eastAsia="en-US" w:bidi="ar-SA"/>
      </w:rPr>
    </w:lvl>
    <w:lvl w:ilvl="3" w:tplc="745EA81E">
      <w:numFmt w:val="bullet"/>
      <w:lvlText w:val="•"/>
      <w:lvlJc w:val="left"/>
      <w:pPr>
        <w:ind w:left="4104" w:hanging="362"/>
      </w:pPr>
      <w:rPr>
        <w:rFonts w:hint="default"/>
        <w:lang w:val="en-US" w:eastAsia="en-US" w:bidi="ar-SA"/>
      </w:rPr>
    </w:lvl>
    <w:lvl w:ilvl="4" w:tplc="0428AC0E">
      <w:numFmt w:val="bullet"/>
      <w:lvlText w:val="•"/>
      <w:lvlJc w:val="left"/>
      <w:pPr>
        <w:ind w:left="5112" w:hanging="362"/>
      </w:pPr>
      <w:rPr>
        <w:rFonts w:hint="default"/>
        <w:lang w:val="en-US" w:eastAsia="en-US" w:bidi="ar-SA"/>
      </w:rPr>
    </w:lvl>
    <w:lvl w:ilvl="5" w:tplc="11CE61A4">
      <w:numFmt w:val="bullet"/>
      <w:lvlText w:val="•"/>
      <w:lvlJc w:val="left"/>
      <w:pPr>
        <w:ind w:left="6120" w:hanging="362"/>
      </w:pPr>
      <w:rPr>
        <w:rFonts w:hint="default"/>
        <w:lang w:val="en-US" w:eastAsia="en-US" w:bidi="ar-SA"/>
      </w:rPr>
    </w:lvl>
    <w:lvl w:ilvl="6" w:tplc="641AC978">
      <w:numFmt w:val="bullet"/>
      <w:lvlText w:val="•"/>
      <w:lvlJc w:val="left"/>
      <w:pPr>
        <w:ind w:left="7128" w:hanging="362"/>
      </w:pPr>
      <w:rPr>
        <w:rFonts w:hint="default"/>
        <w:lang w:val="en-US" w:eastAsia="en-US" w:bidi="ar-SA"/>
      </w:rPr>
    </w:lvl>
    <w:lvl w:ilvl="7" w:tplc="AAC26DFC">
      <w:numFmt w:val="bullet"/>
      <w:lvlText w:val="•"/>
      <w:lvlJc w:val="left"/>
      <w:pPr>
        <w:ind w:left="8136" w:hanging="362"/>
      </w:pPr>
      <w:rPr>
        <w:rFonts w:hint="default"/>
        <w:lang w:val="en-US" w:eastAsia="en-US" w:bidi="ar-SA"/>
      </w:rPr>
    </w:lvl>
    <w:lvl w:ilvl="8" w:tplc="E83265AC">
      <w:numFmt w:val="bullet"/>
      <w:lvlText w:val="•"/>
      <w:lvlJc w:val="left"/>
      <w:pPr>
        <w:ind w:left="9144" w:hanging="362"/>
      </w:pPr>
      <w:rPr>
        <w:rFonts w:hint="default"/>
        <w:lang w:val="en-US" w:eastAsia="en-US" w:bidi="ar-SA"/>
      </w:rPr>
    </w:lvl>
  </w:abstractNum>
  <w:num w:numId="1" w16cid:durableId="137877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32"/>
    <w:rsid w:val="000207C1"/>
    <w:rsid w:val="000D134D"/>
    <w:rsid w:val="00193C14"/>
    <w:rsid w:val="001B27FC"/>
    <w:rsid w:val="002B4B0B"/>
    <w:rsid w:val="002C4510"/>
    <w:rsid w:val="003A08AF"/>
    <w:rsid w:val="003A4E25"/>
    <w:rsid w:val="00472A78"/>
    <w:rsid w:val="00474E01"/>
    <w:rsid w:val="00651D2C"/>
    <w:rsid w:val="007D7BCF"/>
    <w:rsid w:val="00803C6B"/>
    <w:rsid w:val="00964C63"/>
    <w:rsid w:val="009D42D5"/>
    <w:rsid w:val="00A051AB"/>
    <w:rsid w:val="00A60D15"/>
    <w:rsid w:val="00AA3BBB"/>
    <w:rsid w:val="00AF5CDD"/>
    <w:rsid w:val="00AF6C27"/>
    <w:rsid w:val="00B70732"/>
    <w:rsid w:val="00BD3118"/>
    <w:rsid w:val="00BF4ACD"/>
    <w:rsid w:val="00CD35EB"/>
    <w:rsid w:val="00F6257E"/>
    <w:rsid w:val="00F8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E998"/>
  <w15:docId w15:val="{DB352D8D-1712-4E9A-82F7-D8161C1C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1077" w:hanging="361"/>
    </w:pPr>
  </w:style>
  <w:style w:type="paragraph" w:customStyle="1" w:styleId="TableParagraph">
    <w:name w:val="Table Paragraph"/>
    <w:basedOn w:val="Normal"/>
    <w:uiPriority w:val="1"/>
    <w:qFormat/>
    <w:pPr>
      <w:spacing w:line="228" w:lineRule="exact"/>
      <w:jc w:val="right"/>
    </w:pPr>
    <w:rPr>
      <w:rFonts w:ascii="Times New Roman" w:eastAsia="Times New Roman" w:hAnsi="Times New Roman" w:cs="Times New Roman"/>
    </w:rPr>
  </w:style>
  <w:style w:type="paragraph" w:styleId="Header">
    <w:name w:val="header"/>
    <w:basedOn w:val="Normal"/>
    <w:link w:val="HeaderChar"/>
    <w:uiPriority w:val="99"/>
    <w:unhideWhenUsed/>
    <w:rsid w:val="00651D2C"/>
    <w:pPr>
      <w:tabs>
        <w:tab w:val="center" w:pos="4680"/>
        <w:tab w:val="right" w:pos="9360"/>
      </w:tabs>
    </w:pPr>
  </w:style>
  <w:style w:type="character" w:customStyle="1" w:styleId="HeaderChar">
    <w:name w:val="Header Char"/>
    <w:basedOn w:val="DefaultParagraphFont"/>
    <w:link w:val="Header"/>
    <w:uiPriority w:val="99"/>
    <w:rsid w:val="00651D2C"/>
    <w:rPr>
      <w:rFonts w:ascii="Verdana" w:eastAsia="Verdana" w:hAnsi="Verdana" w:cs="Verdana"/>
    </w:rPr>
  </w:style>
  <w:style w:type="paragraph" w:styleId="Footer">
    <w:name w:val="footer"/>
    <w:basedOn w:val="Normal"/>
    <w:link w:val="FooterChar"/>
    <w:uiPriority w:val="99"/>
    <w:unhideWhenUsed/>
    <w:rsid w:val="00651D2C"/>
    <w:pPr>
      <w:tabs>
        <w:tab w:val="center" w:pos="4680"/>
        <w:tab w:val="right" w:pos="9360"/>
      </w:tabs>
    </w:pPr>
  </w:style>
  <w:style w:type="character" w:customStyle="1" w:styleId="FooterChar">
    <w:name w:val="Footer Char"/>
    <w:basedOn w:val="DefaultParagraphFont"/>
    <w:link w:val="Footer"/>
    <w:uiPriority w:val="99"/>
    <w:rsid w:val="00651D2C"/>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7226</TotalTime>
  <Pages>4</Pages>
  <Words>1277</Words>
  <Characters>6876</Characters>
  <Application>Microsoft Office Word</Application>
  <DocSecurity>0</DocSecurity>
  <Lines>264</Lines>
  <Paragraphs>163</Paragraphs>
  <ScaleCrop>false</ScaleCrop>
  <HeadingPairs>
    <vt:vector size="2" baseType="variant">
      <vt:variant>
        <vt:lpstr>Title</vt:lpstr>
      </vt:variant>
      <vt:variant>
        <vt:i4>1</vt:i4>
      </vt:variant>
    </vt:vector>
  </HeadingPairs>
  <TitlesOfParts>
    <vt:vector size="1" baseType="lpstr">
      <vt:lpstr>Microsoft Word - JFHC Payment Policy - 2025.docx</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JFHC Payment Policy - 2025.docx</dc:title>
  <dc:creator>aimee</dc:creator>
  <cp:lastModifiedBy>Aimee Murphy</cp:lastModifiedBy>
  <cp:revision>5</cp:revision>
  <cp:lastPrinted>2026-02-09T18:39:00Z</cp:lastPrinted>
  <dcterms:created xsi:type="dcterms:W3CDTF">2026-01-31T04:38:00Z</dcterms:created>
  <dcterms:modified xsi:type="dcterms:W3CDTF">2026-03-23T01:28:00Z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PScript5.dll Version 5.2.2</vt:lpwstr>
  </property>
  <property fmtid="{D5CDD505-2E9C-101B-9397-08002B2CF9AE}" pid="4" name="LastSaved">
    <vt:filetime>2026-01-26T00:00:00Z</vt:filetime>
  </property>
  <property fmtid="{D5CDD505-2E9C-101B-9397-08002B2CF9AE}" pid="5" name="Producer">
    <vt:lpwstr>Acrobat Distiller 25.0 (Windows)</vt:lpwstr>
  </property>
</Properties>
</file>