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Franklin Gothic Book" w:cs="Franklin Gothic Book" w:hAnsi="Franklin Gothic Book" w:eastAsia="Franklin Gothic Book"/>
          <w:b w:val="1"/>
          <w:bCs w:val="1"/>
          <w:sz w:val="32"/>
          <w:szCs w:val="32"/>
        </w:rPr>
      </w:pPr>
      <w:r>
        <w:rPr>
          <w:rFonts w:ascii="Franklin Gothic Book" w:cs="Franklin Gothic Book" w:hAnsi="Franklin Gothic Book" w:eastAsia="Franklin Gothic Book"/>
          <w:b w:val="1"/>
          <w:bCs w:val="1"/>
          <w:sz w:val="32"/>
          <w:szCs w:val="32"/>
          <w:rtl w:val="0"/>
          <w:lang w:val="en-US"/>
        </w:rPr>
        <w:t>Stamford Youth Hockey Association</w:t>
      </w:r>
    </w:p>
    <w:p>
      <w:pPr>
        <w:pStyle w:val="Normal.0"/>
        <w:jc w:val="center"/>
        <w:rPr>
          <w:rFonts w:ascii="Franklin Gothic Book" w:cs="Franklin Gothic Book" w:hAnsi="Franklin Gothic Book" w:eastAsia="Franklin Gothic Book"/>
          <w:b w:val="1"/>
          <w:bCs w:val="1"/>
          <w:sz w:val="32"/>
          <w:szCs w:val="32"/>
        </w:rPr>
      </w:pPr>
      <w:r>
        <w:rPr>
          <w:rFonts w:ascii="Franklin Gothic Book" w:cs="Franklin Gothic Book" w:hAnsi="Franklin Gothic Book" w:eastAsia="Franklin Gothic Book"/>
          <w:b w:val="1"/>
          <w:bCs w:val="1"/>
          <w:sz w:val="32"/>
          <w:szCs w:val="32"/>
          <w:rtl w:val="0"/>
          <w:lang w:val="en-US"/>
        </w:rPr>
        <w:t>Expense Reimbursement Form</w:t>
      </w:r>
    </w:p>
    <w:p>
      <w:pPr>
        <w:pStyle w:val="Normal.0"/>
        <w:jc w:val="center"/>
        <w:rPr>
          <w:rFonts w:ascii="Franklin Gothic Book" w:cs="Franklin Gothic Book" w:hAnsi="Franklin Gothic Book" w:eastAsia="Franklin Gothic Book"/>
          <w:b w:val="1"/>
          <w:bCs w:val="1"/>
          <w:sz w:val="32"/>
          <w:szCs w:val="32"/>
        </w:rPr>
      </w:pPr>
    </w:p>
    <w:p>
      <w:pPr>
        <w:pStyle w:val="Normal.0"/>
        <w:jc w:val="center"/>
        <w:rPr>
          <w:rFonts w:ascii="Franklin Gothic Book" w:cs="Franklin Gothic Book" w:hAnsi="Franklin Gothic Book" w:eastAsia="Franklin Gothic Book"/>
          <w:b w:val="1"/>
          <w:bCs w:val="1"/>
          <w:sz w:val="32"/>
          <w:szCs w:val="32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Date Submitted:</w:t>
        <w:tab/>
        <w:tab/>
        <w:tab/>
        <w:tab/>
        <w:tab/>
        <w:tab/>
        <w:tab/>
        <w:t>_______________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Team Name and Coach:</w:t>
        <w:tab/>
        <w:tab/>
        <w:tab/>
        <w:t>_______________________________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Person Submitting Form:</w:t>
        <w:tab/>
        <w:tab/>
        <w:t>_______________________________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Amount of Request:</w:t>
        <w:tab/>
        <w:tab/>
        <w:tab/>
        <w:t>_______________________________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Reason for Request:</w:t>
        <w:tab/>
        <w:tab/>
        <w:tab/>
        <w:t>_______________________________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______________________________________________________________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______________________________________________________________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Manager / Coach Approval:</w:t>
        <w:tab/>
        <w:tab/>
        <w:t>_______________________________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Make Check Payable to:</w:t>
        <w:tab/>
        <w:tab/>
        <w:tab/>
        <w:t>_______________________________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Please attach a copy of invoice and evidence of payment for reimbursement.  If check amount is over $600 and is written to an individual for services, the individual</w:t>
      </w: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’</w:t>
      </w: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s Social Security Number and address is required: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Other: [ provide additional information if necessary]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pBdr>
          <w:top w:val="nil"/>
          <w:left w:val="nil"/>
          <w:bottom w:val="single" w:color="000000" w:sz="12" w:space="0" w:shadow="0" w:frame="0"/>
          <w:right w:val="nil"/>
        </w:pBdr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Treasurer Notes: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Check #:</w:t>
      </w:r>
    </w:p>
    <w:p>
      <w:pPr>
        <w:pStyle w:val="Normal.0"/>
        <w:rPr>
          <w:rFonts w:ascii="Franklin Gothic Book" w:cs="Franklin Gothic Book" w:hAnsi="Franklin Gothic Book" w:eastAsia="Franklin Gothic Book"/>
          <w:sz w:val="28"/>
          <w:szCs w:val="28"/>
        </w:rPr>
      </w:pPr>
    </w:p>
    <w:p>
      <w:pPr>
        <w:pStyle w:val="Normal.0"/>
      </w:pPr>
      <w:r>
        <w:rPr>
          <w:rFonts w:ascii="Franklin Gothic Book" w:cs="Franklin Gothic Book" w:hAnsi="Franklin Gothic Book" w:eastAsia="Franklin Gothic Book"/>
          <w:sz w:val="28"/>
          <w:szCs w:val="28"/>
          <w:rtl w:val="0"/>
          <w:lang w:val="en-US"/>
        </w:rPr>
        <w:t>Check Date:</w:t>
      </w:r>
    </w:p>
    <w:sectPr>
      <w:headerReference w:type="default" r:id="rId4"/>
      <w:footerReference w:type="default" r:id="rId5"/>
      <w:pgSz w:w="12240" w:h="15840" w:orient="portrait"/>
      <w:pgMar w:top="1152" w:right="1440" w:bottom="72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Franklin Gothic Boo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