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202E" w14:textId="49F183A6" w:rsidR="002A237E" w:rsidRDefault="002A237E">
      <w:pPr>
        <w:spacing w:after="341"/>
        <w:ind w:left="192"/>
      </w:pPr>
    </w:p>
    <w:p w14:paraId="23DD30B2" w14:textId="77777777" w:rsidR="002A237E" w:rsidRDefault="00000000">
      <w:pPr>
        <w:spacing w:after="131"/>
        <w:ind w:left="125"/>
        <w:jc w:val="center"/>
      </w:pPr>
      <w:r>
        <w:rPr>
          <w:sz w:val="32"/>
          <w:u w:val="single" w:color="000000"/>
        </w:rPr>
        <w:t>Pete Conlin Sr. Memorial Hockey Assistance Fund</w:t>
      </w:r>
    </w:p>
    <w:p w14:paraId="77A1E80A" w14:textId="77777777" w:rsidR="002A237E" w:rsidRDefault="00000000">
      <w:pPr>
        <w:spacing w:after="243" w:line="250" w:lineRule="auto"/>
        <w:ind w:left="72" w:hanging="5"/>
      </w:pPr>
      <w:r>
        <w:rPr>
          <w:sz w:val="24"/>
        </w:rPr>
        <w:t xml:space="preserve">This fund was established to assist families in the need with their hockey registration fees. Pete believed hockey was a great avenue for young people to use their time constructively and learn lifelong skills. He gave a lot of time and </w:t>
      </w:r>
      <w:proofErr w:type="gramStart"/>
      <w:r>
        <w:rPr>
          <w:sz w:val="24"/>
        </w:rPr>
        <w:t>talents</w:t>
      </w:r>
      <w:proofErr w:type="gramEnd"/>
      <w:r>
        <w:rPr>
          <w:sz w:val="24"/>
        </w:rPr>
        <w:t xml:space="preserve"> to make hockey a reality in Williston.</w:t>
      </w:r>
    </w:p>
    <w:p w14:paraId="194FBD7F" w14:textId="77777777" w:rsidR="002A237E" w:rsidRDefault="00000000">
      <w:pPr>
        <w:spacing w:after="130" w:line="311" w:lineRule="auto"/>
        <w:ind w:left="72" w:hanging="5"/>
        <w:rPr>
          <w:sz w:val="24"/>
          <w:vertAlign w:val="superscript"/>
        </w:rPr>
      </w:pPr>
      <w:r>
        <w:rPr>
          <w:sz w:val="24"/>
        </w:rPr>
        <w:t>Applications are due by September 30</w:t>
      </w:r>
      <w:r>
        <w:rPr>
          <w:sz w:val="24"/>
          <w:vertAlign w:val="superscript"/>
        </w:rPr>
        <w:t>th</w:t>
      </w:r>
      <w:r>
        <w:rPr>
          <w:sz w:val="24"/>
        </w:rPr>
        <w:t>. Applications received after that date will not be considered. Applicants will be informed of any award October 2</w:t>
      </w:r>
      <w:r>
        <w:rPr>
          <w:sz w:val="24"/>
          <w:vertAlign w:val="superscript"/>
        </w:rPr>
        <w:t>nd</w:t>
      </w:r>
      <w:r>
        <w:rPr>
          <w:noProof/>
        </w:rPr>
        <w:drawing>
          <wp:inline distT="0" distB="0" distL="0" distR="0" wp14:anchorId="5B44D4E0" wp14:editId="7AA77282">
            <wp:extent cx="27432" cy="24392"/>
            <wp:effectExtent l="0" t="0" r="0" b="0"/>
            <wp:docPr id="2111" name="Picture 2111"/>
            <wp:cNvGraphicFramePr/>
            <a:graphic xmlns:a="http://schemas.openxmlformats.org/drawingml/2006/main">
              <a:graphicData uri="http://schemas.openxmlformats.org/drawingml/2006/picture">
                <pic:pic xmlns:pic="http://schemas.openxmlformats.org/drawingml/2006/picture">
                  <pic:nvPicPr>
                    <pic:cNvPr id="2111" name="Picture 2111"/>
                    <pic:cNvPicPr/>
                  </pic:nvPicPr>
                  <pic:blipFill>
                    <a:blip r:embed="rId4"/>
                    <a:stretch>
                      <a:fillRect/>
                    </a:stretch>
                  </pic:blipFill>
                  <pic:spPr>
                    <a:xfrm>
                      <a:off x="0" y="0"/>
                      <a:ext cx="27432" cy="24392"/>
                    </a:xfrm>
                    <a:prstGeom prst="rect">
                      <a:avLst/>
                    </a:prstGeom>
                  </pic:spPr>
                </pic:pic>
              </a:graphicData>
            </a:graphic>
          </wp:inline>
        </w:drawing>
      </w:r>
    </w:p>
    <w:p w14:paraId="4117A973" w14:textId="77777777" w:rsidR="0037758B" w:rsidRDefault="0037758B">
      <w:pPr>
        <w:spacing w:after="130" w:line="311" w:lineRule="auto"/>
        <w:ind w:left="72" w:hanging="5"/>
      </w:pPr>
    </w:p>
    <w:p w14:paraId="23258057" w14:textId="076E72CD" w:rsidR="002A237E" w:rsidRDefault="00000000">
      <w:pPr>
        <w:spacing w:after="208" w:line="250" w:lineRule="auto"/>
        <w:ind w:left="72" w:hanging="5"/>
      </w:pPr>
      <w:r>
        <w:rPr>
          <w:sz w:val="24"/>
        </w:rPr>
        <w:t>Parent/Child Name</w:t>
      </w:r>
      <w:r w:rsidR="0037758B">
        <w:rPr>
          <w:sz w:val="24"/>
        </w:rPr>
        <w:t>___________________________________________________________</w:t>
      </w:r>
    </w:p>
    <w:p w14:paraId="70B93CDB" w14:textId="2D4D1BCC" w:rsidR="002A237E" w:rsidRDefault="00000000">
      <w:pPr>
        <w:spacing w:after="208" w:line="250" w:lineRule="auto"/>
        <w:ind w:left="72" w:hanging="5"/>
      </w:pPr>
      <w:r>
        <w:rPr>
          <w:sz w:val="24"/>
        </w:rPr>
        <w:t>Child's Name</w:t>
      </w:r>
      <w:r w:rsidR="0037758B">
        <w:rPr>
          <w:sz w:val="24"/>
        </w:rPr>
        <w:t>________________________________________________________________</w:t>
      </w:r>
    </w:p>
    <w:p w14:paraId="4A35C5C4" w14:textId="0EAD2B71" w:rsidR="002A237E" w:rsidRDefault="00000000" w:rsidP="0037758B">
      <w:pPr>
        <w:spacing w:after="10" w:line="250" w:lineRule="auto"/>
        <w:ind w:left="72" w:hanging="5"/>
      </w:pPr>
      <w:r>
        <w:rPr>
          <w:sz w:val="24"/>
        </w:rPr>
        <w:t>Level of Play</w:t>
      </w:r>
      <w:r w:rsidR="0037758B">
        <w:rPr>
          <w:sz w:val="24"/>
        </w:rPr>
        <w:t>________________________________________________________________</w:t>
      </w:r>
    </w:p>
    <w:p w14:paraId="5052F672" w14:textId="77777777" w:rsidR="0037758B" w:rsidRDefault="0037758B" w:rsidP="0037758B">
      <w:pPr>
        <w:spacing w:after="10" w:line="250" w:lineRule="auto"/>
        <w:ind w:left="72" w:hanging="5"/>
      </w:pPr>
    </w:p>
    <w:p w14:paraId="0BF0C447" w14:textId="49A4F818" w:rsidR="002A237E" w:rsidRDefault="00000000">
      <w:pPr>
        <w:spacing w:after="208" w:line="250" w:lineRule="auto"/>
        <w:ind w:left="72" w:hanging="5"/>
      </w:pPr>
      <w:r>
        <w:rPr>
          <w:sz w:val="24"/>
        </w:rPr>
        <w:t xml:space="preserve">Family </w:t>
      </w:r>
      <w:proofErr w:type="gramStart"/>
      <w:r>
        <w:rPr>
          <w:sz w:val="24"/>
        </w:rPr>
        <w:t xml:space="preserve">Size (# </w:t>
      </w:r>
      <w:proofErr w:type="gramEnd"/>
      <w:r>
        <w:rPr>
          <w:sz w:val="24"/>
        </w:rPr>
        <w:t xml:space="preserve">of family members living in your </w:t>
      </w:r>
      <w:proofErr w:type="gramStart"/>
      <w:r>
        <w:rPr>
          <w:sz w:val="24"/>
        </w:rPr>
        <w:t>home)</w:t>
      </w:r>
      <w:r w:rsidR="0037758B">
        <w:rPr>
          <w:sz w:val="24"/>
        </w:rPr>
        <w:t>_</w:t>
      </w:r>
      <w:proofErr w:type="gramEnd"/>
      <w:r w:rsidR="0037758B">
        <w:rPr>
          <w:sz w:val="24"/>
        </w:rPr>
        <w:t>______________________________</w:t>
      </w:r>
    </w:p>
    <w:p w14:paraId="2EA683A1" w14:textId="3A2A16C9" w:rsidR="002A237E" w:rsidRDefault="00000000">
      <w:pPr>
        <w:spacing w:after="208" w:line="250" w:lineRule="auto"/>
        <w:ind w:left="72" w:hanging="5"/>
      </w:pPr>
      <w:r>
        <w:rPr>
          <w:sz w:val="24"/>
        </w:rPr>
        <w:t xml:space="preserve">Family Gross Annual </w:t>
      </w:r>
      <w:proofErr w:type="gramStart"/>
      <w:r>
        <w:rPr>
          <w:sz w:val="24"/>
        </w:rPr>
        <w:t>Income:</w:t>
      </w:r>
      <w:r w:rsidR="0037758B">
        <w:rPr>
          <w:sz w:val="24"/>
        </w:rPr>
        <w:t>_</w:t>
      </w:r>
      <w:proofErr w:type="gramEnd"/>
      <w:r w:rsidR="0037758B">
        <w:rPr>
          <w:sz w:val="24"/>
        </w:rPr>
        <w:t>__________________________________________________</w:t>
      </w:r>
    </w:p>
    <w:p w14:paraId="451474EE" w14:textId="01E8E757" w:rsidR="002A237E" w:rsidRDefault="00000000">
      <w:pPr>
        <w:spacing w:after="208" w:line="250" w:lineRule="auto"/>
        <w:ind w:left="72" w:hanging="5"/>
      </w:pPr>
      <w:r>
        <w:rPr>
          <w:sz w:val="24"/>
        </w:rPr>
        <w:t>Hardship conditions: (if</w:t>
      </w:r>
      <w:r w:rsidR="0037758B">
        <w:rPr>
          <w:sz w:val="24"/>
        </w:rPr>
        <w:t xml:space="preserve"> </w:t>
      </w:r>
      <w:proofErr w:type="gramStart"/>
      <w:r>
        <w:rPr>
          <w:sz w:val="24"/>
        </w:rPr>
        <w:t>applicable)</w:t>
      </w:r>
      <w:r w:rsidR="0037758B">
        <w:rPr>
          <w:sz w:val="24"/>
        </w:rPr>
        <w:t>_</w:t>
      </w:r>
      <w:proofErr w:type="gramEnd"/>
      <w:r w:rsidR="0037758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19885" w14:textId="215F3A61" w:rsidR="0037758B" w:rsidRDefault="00000000">
      <w:pPr>
        <w:spacing w:after="0" w:line="425" w:lineRule="auto"/>
        <w:ind w:left="72" w:hanging="5"/>
        <w:rPr>
          <w:sz w:val="24"/>
        </w:rPr>
      </w:pPr>
      <w:r>
        <w:rPr>
          <w:sz w:val="24"/>
        </w:rPr>
        <w:t xml:space="preserve">Phone # </w:t>
      </w:r>
      <w:r w:rsidR="0037758B">
        <w:rPr>
          <w:sz w:val="24"/>
        </w:rPr>
        <w:t>___________________________________________________________________</w:t>
      </w:r>
    </w:p>
    <w:p w14:paraId="11B2E745" w14:textId="519CFD45" w:rsidR="002A237E" w:rsidRDefault="00000000" w:rsidP="0037758B">
      <w:pPr>
        <w:spacing w:after="0" w:line="425" w:lineRule="auto"/>
        <w:ind w:left="72" w:hanging="5"/>
      </w:pPr>
      <w:r>
        <w:rPr>
          <w:sz w:val="24"/>
        </w:rPr>
        <w:t>Email</w:t>
      </w:r>
      <w:r w:rsidR="0037758B">
        <w:rPr>
          <w:sz w:val="24"/>
        </w:rPr>
        <w:t xml:space="preserve"> </w:t>
      </w:r>
      <w:r w:rsidR="0037758B">
        <w:t>___________________________________________________________________________</w:t>
      </w:r>
    </w:p>
    <w:p w14:paraId="175EF565" w14:textId="2D7EA2F1" w:rsidR="002A237E" w:rsidRDefault="00000000">
      <w:pPr>
        <w:spacing w:after="208" w:line="250" w:lineRule="auto"/>
        <w:ind w:left="72" w:hanging="5"/>
      </w:pPr>
      <w:r>
        <w:rPr>
          <w:sz w:val="24"/>
        </w:rPr>
        <w:t>Address</w:t>
      </w:r>
      <w:r w:rsidR="0037758B">
        <w:rPr>
          <w:sz w:val="24"/>
        </w:rPr>
        <w:t>____________________________________________________________________</w:t>
      </w:r>
    </w:p>
    <w:p w14:paraId="30F8E76E" w14:textId="09964AB7" w:rsidR="002A237E" w:rsidRDefault="00000000">
      <w:pPr>
        <w:spacing w:after="189" w:line="255" w:lineRule="auto"/>
        <w:ind w:right="120" w:firstLine="29"/>
        <w:jc w:val="both"/>
      </w:pPr>
      <w:r>
        <w:rPr>
          <w:sz w:val="24"/>
        </w:rPr>
        <w:t xml:space="preserve">Please return your application to </w:t>
      </w:r>
      <w:r w:rsidR="00297ACD">
        <w:rPr>
          <w:sz w:val="24"/>
        </w:rPr>
        <w:t>Todd Bustad</w:t>
      </w:r>
      <w:r>
        <w:rPr>
          <w:sz w:val="24"/>
        </w:rPr>
        <w:t xml:space="preserve">. </w:t>
      </w:r>
      <w:r w:rsidR="00297ACD">
        <w:rPr>
          <w:sz w:val="24"/>
        </w:rPr>
        <w:t xml:space="preserve"> Todd </w:t>
      </w:r>
      <w:r>
        <w:rPr>
          <w:sz w:val="24"/>
        </w:rPr>
        <w:t xml:space="preserve">and </w:t>
      </w:r>
      <w:r>
        <w:rPr>
          <w:sz w:val="24"/>
        </w:rPr>
        <w:t>the Conlin Family will review the applications. All applications</w:t>
      </w:r>
      <w:r w:rsidR="0037758B">
        <w:rPr>
          <w:sz w:val="24"/>
        </w:rPr>
        <w:t xml:space="preserve"> will</w:t>
      </w:r>
      <w:r>
        <w:rPr>
          <w:sz w:val="24"/>
        </w:rPr>
        <w:t xml:space="preserve"> receive notification regarding eligibility. If approved, the amount awarded will depend on the number of applications. If eligible, you will receive notification of the award amount. Please be reassured that all applications will be kept strictly confidential.</w:t>
      </w:r>
    </w:p>
    <w:p w14:paraId="57D3223A" w14:textId="7FA71D0C" w:rsidR="002A237E" w:rsidRDefault="00000000">
      <w:pPr>
        <w:spacing w:after="208" w:line="250" w:lineRule="auto"/>
        <w:ind w:left="72" w:hanging="5"/>
      </w:pPr>
      <w:r>
        <w:rPr>
          <w:sz w:val="24"/>
        </w:rPr>
        <w:t xml:space="preserve">If you have questions, contact </w:t>
      </w:r>
      <w:r w:rsidR="00297ACD">
        <w:rPr>
          <w:sz w:val="24"/>
        </w:rPr>
        <w:t>Todd at 701-570-0746.</w:t>
      </w:r>
    </w:p>
    <w:sectPr w:rsidR="002A237E">
      <w:pgSz w:w="12240" w:h="15840"/>
      <w:pgMar w:top="1440" w:right="1670" w:bottom="1440" w:left="15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7E"/>
    <w:rsid w:val="00026C6B"/>
    <w:rsid w:val="00211E62"/>
    <w:rsid w:val="00297ACD"/>
    <w:rsid w:val="002A237E"/>
    <w:rsid w:val="0037758B"/>
    <w:rsid w:val="00C065DA"/>
    <w:rsid w:val="00E6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ECC9"/>
  <w15:docId w15:val="{D1849AB8-A1FB-4C5F-B24C-A1CD98A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scan_25090411490</dc:title>
  <dc:subject/>
  <dc:creator>Melissa Kirby</dc:creator>
  <cp:keywords/>
  <cp:lastModifiedBy>Green Thumb Weed Service .</cp:lastModifiedBy>
  <cp:revision>3</cp:revision>
  <cp:lastPrinted>2025-09-04T20:54:00Z</cp:lastPrinted>
  <dcterms:created xsi:type="dcterms:W3CDTF">2025-09-04T20:54:00Z</dcterms:created>
  <dcterms:modified xsi:type="dcterms:W3CDTF">2025-09-09T20:44:00Z</dcterms:modified>
</cp:coreProperties>
</file>