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SRYHA Open Board Meeting 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8/14/2024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Highlighted areas are tabled due to conflict of interest attendees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Attendance: </w:t>
      </w:r>
    </w:p>
    <w:tbl>
      <w:tblPr>
        <w:tblStyle w:val="Table1"/>
        <w:tblW w:w="7640.0" w:type="dxa"/>
        <w:jc w:val="left"/>
        <w:tblLayout w:type="fixed"/>
        <w:tblLook w:val="0400"/>
      </w:tblPr>
      <w:tblGrid>
        <w:gridCol w:w="3820"/>
        <w:gridCol w:w="3820"/>
        <w:tblGridChange w:id="0">
          <w:tblGrid>
            <w:gridCol w:w="3820"/>
            <w:gridCol w:w="38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 Roberts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David Coombs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Darby Heyrend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Michael Rolfe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April Wickersham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 Rolfe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Valerie Bailey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Vince Melanese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Nicole Randolph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Ashli Johnson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Kylie Robison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Julisa Sanchez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Vern Robison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Mandy Helm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Jessica Baird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Angela Strupp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Shawn Phillips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Mindy Jackson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Joe Parker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Jen Redman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Rob Cox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TJ Christensen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Karim Cup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Chelsey Mullins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Ashley Ommanney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Shauny Permann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Daniel Leslie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Lucia Wang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Jade Nielsen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Aaron 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Rob Nielsen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Ryan Krumblis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Update on current status: Legal 501C3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Business status (Darby Heyrend)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Trademark application (Ben Roberts) filed and paid for already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Website: (Darby Heyrend) drop dead date for site is Sept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Social Media: (Val ) Facebook is temporarily down as it was reported as a fake account, but in the process of being reinstated. Community page is still going and IG as well.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Report on upcoming Season plan: stay small and focus on Growth of players. Oct – Nov starting time frame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Practices 2 times per week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Camps 1 time per month, either skills or coaching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House 3 on 3 style tournament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Practice starting in October for those kids who can attend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Season beginning in November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Vote on Coaching Committee membership and chair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We voted on the coaching committee chair – Derrick Bellmore and he accepted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Vote on Fundraising Committee membership and chair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We voted on the committee chair – Trad Heyrend who accepted and nominated Ryan Covert and Lacey Roberts who both accepted.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  <w:rtl w:val="0"/>
        </w:rPr>
        <w:t xml:space="preserve">Report on cost projections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  <w:rtl w:val="0"/>
        </w:rPr>
        <w:t xml:space="preserve">Jerseys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  <w:rtl w:val="0"/>
        </w:rPr>
        <w:t xml:space="preserve">Goalie Gear and Equipment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  <w:rtl w:val="0"/>
        </w:rPr>
        <w:t xml:space="preserve">Treasurer Computer and Software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Review and approve registration form and fees: the board finalized on fees of $350 for 8u and below, then $450 for 9u and up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Vote to open registration: tabled until the website is finalized, hopefully in the next few weeks but by the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for sure.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Report on Fundraising: We have some plans in place for fundraising, will start setting up plans for the elks dinner, and other fundraisers.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Scholarships: (April Wickersham) will offer scholarships next year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  <w:rtl w:val="0"/>
        </w:rPr>
        <w:t xml:space="preserve">Equipment packages (Derrick Bellmore)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  <w:rtl w:val="0"/>
        </w:rPr>
        <w:t xml:space="preserve">Report on facilities and ice time (Ben Roberts)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  <w:rtl w:val="0"/>
        </w:rPr>
        <w:t xml:space="preserve">Recruiting plan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  <w:rtl w:val="0"/>
        </w:rPr>
        <w:t xml:space="preserve">Local Schools (Lacey Roberts)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  <w:rtl w:val="0"/>
        </w:rPr>
        <w:t xml:space="preserve">Idaho Falls Area (Derrick Bellmore)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  <w:rtl w:val="0"/>
        </w:rPr>
        <w:t xml:space="preserve">Vote to approve flyer for recruiting</w:t>
      </w:r>
    </w:p>
    <w:p w:rsidR="00000000" w:rsidDel="00000000" w:rsidP="00000000" w:rsidRDefault="00000000" w:rsidRPr="00000000" w14:paraId="00000044">
      <w:pPr>
        <w:spacing w:line="480" w:lineRule="auto"/>
        <w:rPr>
          <w:sz w:val="32"/>
          <w:szCs w:val="3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480" w:lineRule="auto"/>
        <w:rPr>
          <w:sz w:val="32"/>
          <w:szCs w:val="32"/>
          <w:highlight w:val="yellow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1902519310</vt:lpwstr>
  </property>
  <property fmtid="{D5CDD505-2E9C-101B-9397-08002B2CF9AE}" pid="3" name="_NewReviewCycle">
    <vt:lpwstr>_NewReviewCycle</vt:lpwstr>
  </property>
  <property fmtid="{D5CDD505-2E9C-101B-9397-08002B2CF9AE}" pid="4" name="_EmailSubject">
    <vt:lpwstr>open meeting agenda</vt:lpwstr>
  </property>
  <property fmtid="{D5CDD505-2E9C-101B-9397-08002B2CF9AE}" pid="5" name="_AuthorEmail">
    <vt:lpwstr>Valerie.Bailey@ssa.gov</vt:lpwstr>
  </property>
  <property fmtid="{D5CDD505-2E9C-101B-9397-08002B2CF9AE}" pid="6" name="_AuthorEmailDisplayName">
    <vt:lpwstr>Bailey, Valerie</vt:lpwstr>
  </property>
  <property fmtid="{D5CDD505-2E9C-101B-9397-08002B2CF9AE}" pid="7" name="_ReviewingToolsShownOnce">
    <vt:lpwstr>_ReviewingToolsShownOnce</vt:lpwstr>
  </property>
</Properties>
</file>