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Rule="auto"/>
        <w:ind w:left="720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 xml:space="preserve">SLP Panther Basketball Club</w:t>
        <w:br w:type="textWrapping"/>
        <w:tab/>
        <w:tab/>
        <w:tab/>
        <w:tab/>
        <w:tab/>
        <w:br w:type="textWrapping"/>
        <w:tab/>
        <w:tab/>
        <w:tab/>
        <w:tab/>
        <w:tab/>
        <w:t xml:space="preserve">May 3 - Atlantic Aviation Board Room - 6:30</w:t>
        <w:br w:type="textWrapping"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-219074</wp:posOffset>
            </wp:positionV>
            <wp:extent cx="1498600" cy="939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Meeting began at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6:24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Ben Fehrenbac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her, Sarah Lee, Josh Davison, Joelle Lipa, Eric Kessel, Tyler Dahlgren, Yasmin Ma’alin, Jennifer Barnes, Sam Doran, Amir Hameed, Dan Davidson, Jimmy Whitehead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Absent: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Amjad Wadi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Guests: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Ollie Major (HS Boys Basketball Coach)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Minutes: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Agenda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Motion to approve by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Tyler Dahlgren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second by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Eric Kessel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Approval of Minutes from March 2026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by Jeff Baskin, second by Josh Davison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Detailed report on financial activities provided by Eric Sanks.  Summary of income/expenses for the season in travel and rec. 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Setting the budget for the coming season and our yearly expenses we already know.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Tournament Updates - ran through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facility needs/possible changes for our tournaments, needs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concessions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Boys Tourney - December 5-6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Girls Tourney - December 19-20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concession equipment purchase by Jeff Baskin, second by Josh Davison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 Updates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Discussion on the future of Rec: continuing discussions on options for 2nd-4th and 5th-8th.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Travel Updates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Tournament registration begins to open in July.  Begin to look at reciprocities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Planned Comms for Summer and looking at key dates for Fall.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Development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Jeff Baskin gave a presentation on a Junior Panther K-3 Program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Jeff Baskin presented an opportunity to host a 3-day camp led by Concordia University-St. Paul’s men’s basketball coaching staff.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Hosted at SLP Panther Gym, Limited spots available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Geared toward high level rec and travel players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Voted unanimously to move forward to commit and put communication together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August 3v3  - SLP High School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Concessions - all board members register for one timeslot - Ben Fehrenbacher will email out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Miscellaneous / Open Discussion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Joelle Lipa presented the uniform mockups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Motion to approve purchase of higher quality basketballs by Erick Sanks, seconded by Jeff Baskin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tabs>
          <w:tab w:val="left" w:leader="none" w:pos="220"/>
          <w:tab w:val="left" w:leader="none" w:pos="720"/>
        </w:tabs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Next Board Meeting – Sun, June 7th at 6:30pm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93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220"/>
          <w:tab w:val="left" w:leader="none" w:pos="720"/>
        </w:tabs>
        <w:spacing w:after="293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Next Board Meeting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– Sunday,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7 at 6:30 location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220"/>
          <w:tab w:val="left" w:leader="none" w:pos="720"/>
        </w:tabs>
        <w:spacing w:after="293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Motion to adjourn by J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eff Baskin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second by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Josh Davison.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Meeting ending at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8:30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0S56hriBfOQGxGzUr3q7t3TNA==">CgMxLjA4AHIhMVlkZk52eTJUSnRwS3pwb000aS13aFlNaENXT3Jkai1I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