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1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5347" cy="71456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47" cy="7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51"/>
        <w:rPr>
          <w:rFonts w:ascii="Times New Roman"/>
          <w:sz w:val="28"/>
        </w:rPr>
      </w:pPr>
    </w:p>
    <w:p>
      <w:pPr>
        <w:pStyle w:val="Heading1"/>
      </w:pPr>
      <w:bookmarkStart w:name="WILLISTON FIGURE SKATING CLUB (WFSC)" w:id="1"/>
      <w:bookmarkEnd w:id="1"/>
      <w:r>
        <w:rPr>
          <w:b w:val="0"/>
        </w:rPr>
      </w:r>
      <w:r>
        <w:rPr/>
        <w:t>WILLISTON</w:t>
      </w:r>
      <w:r>
        <w:rPr>
          <w:spacing w:val="-16"/>
        </w:rPr>
        <w:t> </w:t>
      </w:r>
      <w:r>
        <w:rPr/>
        <w:t>FIGURE</w:t>
      </w:r>
      <w:r>
        <w:rPr>
          <w:spacing w:val="-16"/>
        </w:rPr>
        <w:t> </w:t>
      </w:r>
      <w:r>
        <w:rPr/>
        <w:t>SKATING</w:t>
      </w:r>
      <w:r>
        <w:rPr>
          <w:spacing w:val="-20"/>
        </w:rPr>
        <w:t> </w:t>
      </w:r>
      <w:r>
        <w:rPr/>
        <w:t>CLUB</w:t>
      </w:r>
      <w:r>
        <w:rPr>
          <w:spacing w:val="-10"/>
        </w:rPr>
        <w:t> </w:t>
      </w:r>
      <w:r>
        <w:rPr>
          <w:spacing w:val="-2"/>
        </w:rPr>
        <w:t>(WFSC)</w:t>
      </w:r>
    </w:p>
    <w:p>
      <w:pPr>
        <w:pStyle w:val="Heading2"/>
      </w:pPr>
      <w:r>
        <w:rPr/>
        <w:t>NOMINATING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>
          <w:spacing w:val="-2"/>
        </w:rPr>
        <w:t>POLICY</w:t>
      </w:r>
    </w:p>
    <w:p>
      <w:pPr>
        <w:pStyle w:val="BodyText"/>
        <w:spacing w:line="362" w:lineRule="auto" w:before="239"/>
        <w:ind w:left="359" w:right="7563"/>
      </w:pPr>
      <w:r>
        <w:rPr/>
        <w:t>Policy</w:t>
      </w:r>
      <w:r>
        <w:rPr>
          <w:spacing w:val="-14"/>
        </w:rPr>
        <w:t> </w:t>
      </w:r>
      <w:r>
        <w:rPr/>
        <w:t>Number:</w:t>
      </w:r>
      <w:r>
        <w:rPr>
          <w:spacing w:val="-14"/>
        </w:rPr>
        <w:t> </w:t>
      </w:r>
      <w:r>
        <w:rPr/>
        <w:t>WFSC-GOV-003 Effective Date: 03-25-2026</w:t>
      </w:r>
    </w:p>
    <w:p>
      <w:pPr>
        <w:pStyle w:val="BodyText"/>
        <w:spacing w:line="364" w:lineRule="auto" w:before="4"/>
        <w:ind w:left="359" w:right="7563"/>
      </w:pPr>
      <w:r>
        <w:rPr/>
        <w:t>Adoption Date: 03-25-2026 Approved</w:t>
      </w:r>
      <w:r>
        <w:rPr>
          <w:spacing w:val="-10"/>
        </w:rPr>
        <w:t> </w:t>
      </w:r>
      <w:r>
        <w:rPr/>
        <w:t>By:</w:t>
      </w:r>
      <w:r>
        <w:rPr>
          <w:spacing w:val="-9"/>
        </w:rPr>
        <w:t> </w:t>
      </w:r>
      <w:r>
        <w:rPr/>
        <w:t>Board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Directors Version: 1.0</w:t>
      </w:r>
    </w:p>
    <w:p>
      <w:pPr>
        <w:pStyle w:val="BodyText"/>
        <w:spacing w:before="1"/>
      </w:pPr>
    </w:p>
    <w:p>
      <w:pPr>
        <w:pStyle w:val="Heading3"/>
      </w:pPr>
      <w:bookmarkStart w:name="Purpose" w:id="2"/>
      <w:bookmarkEnd w:id="2"/>
      <w:r>
        <w:rPr>
          <w:b w:val="0"/>
        </w:rPr>
      </w:r>
      <w:r>
        <w:rPr>
          <w:color w:val="008A99"/>
          <w:spacing w:val="-2"/>
        </w:rPr>
        <w:t>Purpose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76" w:lineRule="auto"/>
        <w:ind w:left="359"/>
      </w:pPr>
      <w:r>
        <w:rPr/>
        <w:t>The</w:t>
      </w:r>
      <w:r>
        <w:rPr>
          <w:spacing w:val="-7"/>
        </w:rPr>
        <w:t> </w:t>
      </w:r>
      <w:r>
        <w:rPr/>
        <w:t>Nominating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exists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identify,</w:t>
      </w:r>
      <w:r>
        <w:rPr>
          <w:spacing w:val="-9"/>
        </w:rPr>
        <w:t> </w:t>
      </w:r>
      <w:r>
        <w:rPr/>
        <w:t>evaluate,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recommend</w:t>
      </w:r>
      <w:r>
        <w:rPr>
          <w:spacing w:val="-4"/>
        </w:rPr>
        <w:t> </w:t>
      </w:r>
      <w:r>
        <w:rPr/>
        <w:t>qualified</w:t>
      </w:r>
      <w:r>
        <w:rPr>
          <w:spacing w:val="-7"/>
        </w:rPr>
        <w:t> </w:t>
      </w:r>
      <w:r>
        <w:rPr/>
        <w:t>candidates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Board</w:t>
      </w:r>
      <w:r>
        <w:rPr>
          <w:spacing w:val="-7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fair, impartial, and transparent manner. The Committee serves the long-term stability, integrity, and mission of the club.</w:t>
      </w:r>
    </w:p>
    <w:p>
      <w:pPr>
        <w:pStyle w:val="Heading3"/>
        <w:spacing w:before="193"/>
      </w:pPr>
      <w:bookmarkStart w:name="Authority" w:id="3"/>
      <w:bookmarkEnd w:id="3"/>
      <w:r>
        <w:rPr>
          <w:b w:val="0"/>
        </w:rPr>
      </w:r>
      <w:r>
        <w:rPr>
          <w:color w:val="008A99"/>
          <w:spacing w:val="-2"/>
        </w:rPr>
        <w:t>Authority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76" w:lineRule="auto"/>
        <w:ind w:left="359" w:hanging="1"/>
      </w:pPr>
      <w:r>
        <w:rPr/>
        <w:t>The</w:t>
      </w:r>
      <w:r>
        <w:rPr>
          <w:spacing w:val="-7"/>
        </w:rPr>
        <w:t> </w:t>
      </w:r>
      <w:r>
        <w:rPr/>
        <w:t>Nominating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is</w:t>
      </w:r>
      <w:r>
        <w:rPr>
          <w:spacing w:val="-7"/>
        </w:rPr>
        <w:t> </w:t>
      </w:r>
      <w:r>
        <w:rPr/>
        <w:t>appointed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operates</w:t>
      </w:r>
      <w:r>
        <w:rPr>
          <w:spacing w:val="-7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7"/>
        </w:rPr>
        <w:t> </w:t>
      </w:r>
      <w:r>
        <w:rPr/>
        <w:t>in accordance with WFSC bylaws and U.S. Figure Skating governance standards.</w:t>
      </w:r>
    </w:p>
    <w:p>
      <w:pPr>
        <w:pStyle w:val="Heading3"/>
        <w:spacing w:before="201"/>
      </w:pPr>
      <w:bookmarkStart w:name="Composition" w:id="4"/>
      <w:bookmarkEnd w:id="4"/>
      <w:r>
        <w:rPr>
          <w:b w:val="0"/>
        </w:rPr>
      </w:r>
      <w:r>
        <w:rPr>
          <w:color w:val="008A99"/>
          <w:spacing w:val="-2"/>
        </w:rPr>
        <w:t>Composition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Committee</w:t>
      </w:r>
      <w:r>
        <w:rPr>
          <w:spacing w:val="-14"/>
          <w:sz w:val="20"/>
        </w:rPr>
        <w:t> </w:t>
      </w:r>
      <w:r>
        <w:rPr>
          <w:sz w:val="20"/>
        </w:rPr>
        <w:t>shall</w:t>
      </w:r>
      <w:r>
        <w:rPr>
          <w:spacing w:val="-13"/>
          <w:sz w:val="20"/>
        </w:rPr>
        <w:t> </w:t>
      </w:r>
      <w:r>
        <w:rPr>
          <w:sz w:val="20"/>
        </w:rPr>
        <w:t>consist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3–5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members.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" w:after="0"/>
        <w:ind w:left="488" w:right="0" w:hanging="129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majority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members</w:t>
      </w:r>
      <w:r>
        <w:rPr>
          <w:spacing w:val="-12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current</w:t>
      </w:r>
      <w:r>
        <w:rPr>
          <w:spacing w:val="-11"/>
          <w:sz w:val="20"/>
        </w:rPr>
        <w:t> </w:t>
      </w:r>
      <w:r>
        <w:rPr>
          <w:sz w:val="20"/>
        </w:rPr>
        <w:t>Board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members.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" w:after="0"/>
        <w:ind w:left="488" w:right="0" w:hanging="129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Board</w:t>
      </w:r>
      <w:r>
        <w:rPr>
          <w:spacing w:val="-14"/>
          <w:sz w:val="20"/>
        </w:rPr>
        <w:t> </w:t>
      </w:r>
      <w:r>
        <w:rPr>
          <w:sz w:val="20"/>
        </w:rPr>
        <w:t>may</w:t>
      </w:r>
      <w:r>
        <w:rPr>
          <w:spacing w:val="-12"/>
          <w:sz w:val="20"/>
        </w:rPr>
        <w:t> </w:t>
      </w:r>
      <w:r>
        <w:rPr>
          <w:sz w:val="20"/>
        </w:rPr>
        <w:t>appoint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11"/>
          <w:sz w:val="20"/>
        </w:rPr>
        <w:t> </w:t>
      </w:r>
      <w:r>
        <w:rPr>
          <w:sz w:val="20"/>
        </w:rPr>
        <w:t>Board</w:t>
      </w:r>
      <w:r>
        <w:rPr>
          <w:spacing w:val="-12"/>
          <w:sz w:val="20"/>
        </w:rPr>
        <w:t> </w:t>
      </w:r>
      <w:r>
        <w:rPr>
          <w:sz w:val="20"/>
        </w:rPr>
        <w:t>liaison</w:t>
      </w:r>
      <w:r>
        <w:rPr>
          <w:spacing w:val="-12"/>
          <w:sz w:val="20"/>
        </w:rPr>
        <w:t> </w:t>
      </w:r>
      <w:r>
        <w:rPr>
          <w:sz w:val="20"/>
        </w:rPr>
        <w:t>(non-voting)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support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process.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single</w:t>
      </w:r>
      <w:r>
        <w:rPr>
          <w:spacing w:val="-13"/>
          <w:sz w:val="20"/>
        </w:rPr>
        <w:t> </w:t>
      </w:r>
      <w:r>
        <w:rPr>
          <w:sz w:val="20"/>
        </w:rPr>
        <w:t>family</w:t>
      </w:r>
      <w:r>
        <w:rPr>
          <w:spacing w:val="-14"/>
          <w:sz w:val="20"/>
        </w:rPr>
        <w:t> </w:t>
      </w:r>
      <w:r>
        <w:rPr>
          <w:sz w:val="20"/>
        </w:rPr>
        <w:t>may</w:t>
      </w:r>
      <w:r>
        <w:rPr>
          <w:spacing w:val="-10"/>
          <w:sz w:val="20"/>
        </w:rPr>
        <w:t> </w:t>
      </w:r>
      <w:r>
        <w:rPr>
          <w:sz w:val="20"/>
        </w:rPr>
        <w:t>constitute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majority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Nominating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Committee.</w:t>
      </w:r>
    </w:p>
    <w:p>
      <w:pPr>
        <w:pStyle w:val="BodyText"/>
        <w:spacing w:before="6"/>
      </w:pPr>
    </w:p>
    <w:p>
      <w:pPr>
        <w:pStyle w:val="Heading3"/>
        <w:spacing w:line="482" w:lineRule="auto"/>
        <w:ind w:right="7563"/>
      </w:pPr>
      <w:bookmarkStart w:name="Eligibility Requirements Committee membe" w:id="5"/>
      <w:bookmarkEnd w:id="5"/>
      <w:r>
        <w:rPr>
          <w:b w:val="0"/>
        </w:rPr>
      </w:r>
      <w:r>
        <w:rPr>
          <w:color w:val="008A99"/>
        </w:rPr>
        <w:t>Eligibility Requirements </w:t>
      </w:r>
      <w:r>
        <w:rPr>
          <w:spacing w:val="-2"/>
        </w:rPr>
        <w:t>Committee</w:t>
      </w:r>
      <w:r>
        <w:rPr>
          <w:spacing w:val="-11"/>
        </w:rPr>
        <w:t> </w:t>
      </w:r>
      <w:r>
        <w:rPr>
          <w:spacing w:val="-2"/>
        </w:rPr>
        <w:t>members</w:t>
      </w:r>
      <w:r>
        <w:rPr>
          <w:spacing w:val="-12"/>
        </w:rPr>
        <w:t> </w:t>
      </w:r>
      <w:r>
        <w:rPr>
          <w:spacing w:val="-2"/>
        </w:rPr>
        <w:t>must: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27" w:lineRule="exact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standing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Demonstrate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impartiality,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professionalism,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sound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judgment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Be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capable of</w:t>
      </w:r>
      <w:r>
        <w:rPr>
          <w:sz w:val="20"/>
        </w:rPr>
        <w:t> </w:t>
      </w:r>
      <w:r>
        <w:rPr>
          <w:spacing w:val="-2"/>
          <w:sz w:val="20"/>
        </w:rPr>
        <w:t>evaluating candidates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objectively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without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bias</w:t>
      </w:r>
    </w:p>
    <w:p>
      <w:pPr>
        <w:pStyle w:val="BodyText"/>
        <w:spacing w:before="6"/>
      </w:pPr>
    </w:p>
    <w:p>
      <w:pPr>
        <w:pStyle w:val="Heading3"/>
      </w:pPr>
      <w:bookmarkStart w:name="The following individuals are not eligib" w:id="6"/>
      <w:bookmarkEnd w:id="6"/>
      <w:r>
        <w:rPr>
          <w:b w:val="0"/>
        </w:rPr>
      </w:r>
      <w:r>
        <w:rPr/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individuals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eligible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2"/>
        </w:rPr>
        <w:t>serve: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Current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candidates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Board positions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Individuals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with active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disciplinary</w:t>
      </w:r>
      <w:r>
        <w:rPr>
          <w:sz w:val="20"/>
        </w:rPr>
        <w:t> </w:t>
      </w:r>
      <w:r>
        <w:rPr>
          <w:spacing w:val="-2"/>
          <w:sz w:val="20"/>
        </w:rPr>
        <w:t>actions</w:t>
      </w:r>
      <w:r>
        <w:rPr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compliance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issues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z w:val="20"/>
        </w:rPr>
        <w:t>Individuals</w:t>
      </w:r>
      <w:r>
        <w:rPr>
          <w:spacing w:val="-10"/>
          <w:sz w:val="20"/>
        </w:rPr>
        <w:t> </w:t>
      </w:r>
      <w:r>
        <w:rPr>
          <w:sz w:val="20"/>
        </w:rPr>
        <w:t>who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10"/>
          <w:sz w:val="20"/>
        </w:rPr>
        <w:t> </w:t>
      </w:r>
      <w:r>
        <w:rPr>
          <w:sz w:val="20"/>
        </w:rPr>
        <w:t>served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Board</w:t>
      </w:r>
      <w:r>
        <w:rPr>
          <w:spacing w:val="-10"/>
          <w:sz w:val="20"/>
        </w:rPr>
        <w:t> </w:t>
      </w:r>
      <w:r>
        <w:rPr>
          <w:sz w:val="20"/>
        </w:rPr>
        <w:t>within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past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months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z w:val="20"/>
        </w:rPr>
        <w:t>Individuals</w:t>
      </w:r>
      <w:r>
        <w:rPr>
          <w:spacing w:val="-11"/>
          <w:sz w:val="20"/>
        </w:rPr>
        <w:t> </w:t>
      </w:r>
      <w:r>
        <w:rPr>
          <w:sz w:val="20"/>
        </w:rPr>
        <w:t>who</w:t>
      </w:r>
      <w:r>
        <w:rPr>
          <w:spacing w:val="-12"/>
          <w:sz w:val="20"/>
        </w:rPr>
        <w:t> </w:t>
      </w:r>
      <w:r>
        <w:rPr>
          <w:sz w:val="20"/>
        </w:rPr>
        <w:t>resigned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left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Board</w:t>
      </w:r>
      <w:r>
        <w:rPr>
          <w:spacing w:val="-12"/>
          <w:sz w:val="20"/>
        </w:rPr>
        <w:t> </w:t>
      </w:r>
      <w:r>
        <w:rPr>
          <w:sz w:val="20"/>
        </w:rPr>
        <w:t>under</w:t>
      </w:r>
      <w:r>
        <w:rPr>
          <w:spacing w:val="-13"/>
          <w:sz w:val="20"/>
        </w:rPr>
        <w:t> </w:t>
      </w:r>
      <w:r>
        <w:rPr>
          <w:sz w:val="20"/>
        </w:rPr>
        <w:t>unresolved</w:t>
      </w:r>
      <w:r>
        <w:rPr>
          <w:spacing w:val="-14"/>
          <w:sz w:val="20"/>
        </w:rPr>
        <w:t> </w:t>
      </w:r>
      <w:r>
        <w:rPr>
          <w:sz w:val="20"/>
        </w:rPr>
        <w:t>conflict</w:t>
      </w:r>
      <w:r>
        <w:rPr>
          <w:spacing w:val="-10"/>
          <w:sz w:val="20"/>
        </w:rPr>
        <w:t> </w:t>
      </w:r>
      <w:r>
        <w:rPr>
          <w:sz w:val="20"/>
        </w:rPr>
        <w:t>within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past</w:t>
      </w:r>
      <w:r>
        <w:rPr>
          <w:spacing w:val="-14"/>
          <w:sz w:val="20"/>
        </w:rPr>
        <w:t> </w:t>
      </w:r>
      <w:r>
        <w:rPr>
          <w:sz w:val="20"/>
        </w:rPr>
        <w:t>12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months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256" w:top="1060" w:bottom="440" w:left="360" w:right="720"/>
          <w:pgNumType w:start="1"/>
        </w:sectPr>
      </w:pPr>
    </w:p>
    <w:p>
      <w:pPr>
        <w:pStyle w:val="Heading3"/>
        <w:spacing w:before="79"/>
        <w:ind w:left="360"/>
      </w:pPr>
      <w:bookmarkStart w:name="Responsibilities" w:id="7"/>
      <w:bookmarkEnd w:id="7"/>
      <w:r>
        <w:rPr>
          <w:b w:val="0"/>
        </w:rPr>
      </w:r>
      <w:r>
        <w:rPr>
          <w:color w:val="008A99"/>
          <w:spacing w:val="-2"/>
        </w:rPr>
        <w:t>Responsibilities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z w:val="20"/>
        </w:rPr>
        <w:t>Solicit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identify</w:t>
      </w:r>
      <w:r>
        <w:rPr>
          <w:spacing w:val="-14"/>
          <w:sz w:val="20"/>
        </w:rPr>
        <w:t> </w:t>
      </w:r>
      <w:r>
        <w:rPr>
          <w:sz w:val="20"/>
        </w:rPr>
        <w:t>qualified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candidates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Evaluate candidates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based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qualifications, readiness,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alignment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club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values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balanced,</w:t>
      </w:r>
      <w:r>
        <w:rPr>
          <w:spacing w:val="-12"/>
          <w:sz w:val="20"/>
        </w:rPr>
        <w:t> </w:t>
      </w:r>
      <w:r>
        <w:rPr>
          <w:sz w:val="20"/>
        </w:rPr>
        <w:t>diverse,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qualified</w:t>
      </w:r>
      <w:r>
        <w:rPr>
          <w:spacing w:val="-11"/>
          <w:sz w:val="20"/>
        </w:rPr>
        <w:t> </w:t>
      </w:r>
      <w:r>
        <w:rPr>
          <w:sz w:val="20"/>
        </w:rPr>
        <w:t>slate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nominees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Maintain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confidentiality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integrity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throughout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nomination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process</w:t>
      </w:r>
    </w:p>
    <w:p>
      <w:pPr>
        <w:pStyle w:val="BodyText"/>
        <w:spacing w:before="1"/>
      </w:pPr>
    </w:p>
    <w:p>
      <w:pPr>
        <w:pStyle w:val="Heading3"/>
      </w:pPr>
      <w:bookmarkStart w:name="Candidate Evaluation Criteria" w:id="8"/>
      <w:bookmarkEnd w:id="8"/>
      <w:r>
        <w:rPr>
          <w:b w:val="0"/>
        </w:rPr>
      </w:r>
      <w:r>
        <w:rPr>
          <w:color w:val="008A99"/>
          <w:spacing w:val="-2"/>
        </w:rPr>
        <w:t>Candidate</w:t>
      </w:r>
      <w:r>
        <w:rPr>
          <w:color w:val="008A99"/>
          <w:spacing w:val="-5"/>
        </w:rPr>
        <w:t> </w:t>
      </w:r>
      <w:r>
        <w:rPr>
          <w:color w:val="008A99"/>
          <w:spacing w:val="-2"/>
        </w:rPr>
        <w:t>Evaluation</w:t>
      </w:r>
      <w:r>
        <w:rPr>
          <w:color w:val="008A99"/>
          <w:spacing w:val="-6"/>
        </w:rPr>
        <w:t> </w:t>
      </w:r>
      <w:r>
        <w:rPr>
          <w:color w:val="008A99"/>
          <w:spacing w:val="-2"/>
        </w:rPr>
        <w:t>Criteria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" w:after="0"/>
        <w:ind w:left="488" w:right="0" w:hanging="129"/>
        <w:jc w:val="left"/>
        <w:rPr>
          <w:sz w:val="20"/>
        </w:rPr>
      </w:pPr>
      <w:r>
        <w:rPr>
          <w:sz w:val="20"/>
        </w:rPr>
        <w:t>Commitment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club’s</w:t>
      </w:r>
      <w:r>
        <w:rPr>
          <w:spacing w:val="-13"/>
          <w:sz w:val="20"/>
        </w:rPr>
        <w:t> </w:t>
      </w:r>
      <w:r>
        <w:rPr>
          <w:sz w:val="20"/>
        </w:rPr>
        <w:t>mission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skater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development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Reliability,</w:t>
      </w:r>
      <w:r>
        <w:rPr>
          <w:sz w:val="20"/>
        </w:rPr>
        <w:t> </w:t>
      </w:r>
      <w:r>
        <w:rPr>
          <w:spacing w:val="-2"/>
          <w:sz w:val="20"/>
        </w:rPr>
        <w:t>availability,</w:t>
      </w:r>
      <w:r>
        <w:rPr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willingness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serve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Ability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</w:t>
      </w:r>
      <w:r>
        <w:rPr>
          <w:sz w:val="20"/>
        </w:rPr>
        <w:t> </w:t>
      </w:r>
      <w:r>
        <w:rPr>
          <w:spacing w:val="-2"/>
          <w:sz w:val="20"/>
        </w:rPr>
        <w:t>work collaboratively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constructively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pacing w:val="-2"/>
          <w:sz w:val="20"/>
        </w:rPr>
        <w:t>Demonstrated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professionalism,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ethics,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conduct</w:t>
      </w:r>
    </w:p>
    <w:p>
      <w:pPr>
        <w:pStyle w:val="Heading3"/>
        <w:spacing w:before="229"/>
        <w:ind w:left="360"/>
      </w:pPr>
      <w:bookmarkStart w:name="Conflict of Interest" w:id="9"/>
      <w:bookmarkEnd w:id="9"/>
      <w:r>
        <w:rPr>
          <w:b w:val="0"/>
        </w:rPr>
      </w:r>
      <w:r>
        <w:rPr>
          <w:color w:val="008A99"/>
        </w:rPr>
        <w:t>Conflict</w:t>
      </w:r>
      <w:r>
        <w:rPr>
          <w:color w:val="008A99"/>
          <w:spacing w:val="-12"/>
        </w:rPr>
        <w:t> </w:t>
      </w:r>
      <w:r>
        <w:rPr>
          <w:color w:val="008A99"/>
        </w:rPr>
        <w:t>of</w:t>
      </w:r>
      <w:r>
        <w:rPr>
          <w:color w:val="008A99"/>
          <w:spacing w:val="-11"/>
        </w:rPr>
        <w:t> </w:t>
      </w:r>
      <w:r>
        <w:rPr>
          <w:color w:val="008A99"/>
          <w:spacing w:val="-2"/>
        </w:rPr>
        <w:t>Interest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Disclose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personal,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professional,</w:t>
      </w:r>
      <w:r>
        <w:rPr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familial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relationships with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candidates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Recuse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themselves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discussion or voting where</w:t>
      </w:r>
      <w:r>
        <w:rPr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conflict</w:t>
      </w:r>
      <w:r>
        <w:rPr>
          <w:sz w:val="20"/>
        </w:rPr>
        <w:t> </w:t>
      </w:r>
      <w:r>
        <w:rPr>
          <w:spacing w:val="-2"/>
          <w:sz w:val="20"/>
        </w:rPr>
        <w:t>exists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nominate</w:t>
      </w:r>
      <w:r>
        <w:rPr>
          <w:spacing w:val="-14"/>
          <w:sz w:val="20"/>
        </w:rPr>
        <w:t> </w:t>
      </w:r>
      <w:r>
        <w:rPr>
          <w:sz w:val="20"/>
        </w:rPr>
        <w:t>themselves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seek</w:t>
      </w:r>
      <w:r>
        <w:rPr>
          <w:spacing w:val="-12"/>
          <w:sz w:val="20"/>
        </w:rPr>
        <w:t> </w:t>
      </w:r>
      <w:r>
        <w:rPr>
          <w:sz w:val="20"/>
        </w:rPr>
        <w:t>nomination</w:t>
      </w:r>
      <w:r>
        <w:rPr>
          <w:spacing w:val="-13"/>
          <w:sz w:val="20"/>
        </w:rPr>
        <w:t> </w:t>
      </w:r>
      <w:r>
        <w:rPr>
          <w:sz w:val="20"/>
        </w:rPr>
        <w:t>while</w:t>
      </w:r>
      <w:r>
        <w:rPr>
          <w:spacing w:val="-13"/>
          <w:sz w:val="20"/>
        </w:rPr>
        <w:t> </w:t>
      </w:r>
      <w:r>
        <w:rPr>
          <w:sz w:val="20"/>
        </w:rPr>
        <w:t>serving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Committee</w:t>
      </w:r>
    </w:p>
    <w:p>
      <w:pPr>
        <w:pStyle w:val="BodyText"/>
        <w:spacing w:before="6"/>
      </w:pPr>
    </w:p>
    <w:p>
      <w:pPr>
        <w:pStyle w:val="Heading3"/>
      </w:pPr>
      <w:bookmarkStart w:name="Independence &amp; Fairness" w:id="10"/>
      <w:bookmarkEnd w:id="10"/>
      <w:r>
        <w:rPr>
          <w:b w:val="0"/>
        </w:rPr>
      </w:r>
      <w:r>
        <w:rPr>
          <w:color w:val="008A99"/>
          <w:spacing w:val="-2"/>
        </w:rPr>
        <w:t>Independence</w:t>
      </w:r>
      <w:r>
        <w:rPr>
          <w:color w:val="008A99"/>
          <w:spacing w:val="-3"/>
        </w:rPr>
        <w:t> </w:t>
      </w:r>
      <w:r>
        <w:rPr>
          <w:color w:val="008A99"/>
          <w:spacing w:val="-2"/>
        </w:rPr>
        <w:t>&amp;</w:t>
      </w:r>
      <w:r>
        <w:rPr>
          <w:color w:val="008A99"/>
          <w:spacing w:val="-7"/>
        </w:rPr>
        <w:t> </w:t>
      </w:r>
      <w:r>
        <w:rPr>
          <w:color w:val="008A99"/>
          <w:spacing w:val="-2"/>
        </w:rPr>
        <w:t>Fairness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Operate</w:t>
      </w:r>
      <w:r>
        <w:rPr>
          <w:spacing w:val="-14"/>
          <w:sz w:val="20"/>
        </w:rPr>
        <w:t> </w:t>
      </w:r>
      <w:r>
        <w:rPr>
          <w:sz w:val="20"/>
        </w:rPr>
        <w:t>free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undue</w:t>
      </w:r>
      <w:r>
        <w:rPr>
          <w:spacing w:val="-14"/>
          <w:sz w:val="20"/>
        </w:rPr>
        <w:t> </w:t>
      </w:r>
      <w:r>
        <w:rPr>
          <w:sz w:val="20"/>
        </w:rPr>
        <w:t>influence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current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former</w:t>
      </w:r>
      <w:r>
        <w:rPr>
          <w:spacing w:val="-9"/>
          <w:sz w:val="20"/>
        </w:rPr>
        <w:t> </w:t>
      </w:r>
      <w:r>
        <w:rPr>
          <w:sz w:val="20"/>
        </w:rPr>
        <w:t>Board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members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individual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may</w:t>
      </w:r>
      <w:r>
        <w:rPr>
          <w:spacing w:val="-12"/>
          <w:sz w:val="20"/>
        </w:rPr>
        <w:t> </w:t>
      </w:r>
      <w:r>
        <w:rPr>
          <w:sz w:val="20"/>
        </w:rPr>
        <w:t>dominate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nomination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process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Decisions must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 based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on objective criteria,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not</w:t>
      </w:r>
      <w:r>
        <w:rPr>
          <w:sz w:val="20"/>
        </w:rPr>
        <w:t> </w:t>
      </w:r>
      <w:r>
        <w:rPr>
          <w:spacing w:val="-2"/>
          <w:sz w:val="20"/>
        </w:rPr>
        <w:t>personal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relationships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affiliations</w:t>
      </w:r>
    </w:p>
    <w:p>
      <w:pPr>
        <w:pStyle w:val="BodyText"/>
        <w:spacing w:before="6"/>
      </w:pPr>
    </w:p>
    <w:p>
      <w:pPr>
        <w:pStyle w:val="Heading3"/>
      </w:pPr>
      <w:bookmarkStart w:name="Process Transparency" w:id="11"/>
      <w:bookmarkEnd w:id="11"/>
      <w:r>
        <w:rPr>
          <w:b w:val="0"/>
        </w:rPr>
      </w:r>
      <w:r>
        <w:rPr>
          <w:color w:val="008A99"/>
          <w:spacing w:val="-2"/>
        </w:rPr>
        <w:t>Process</w:t>
      </w:r>
      <w:r>
        <w:rPr>
          <w:color w:val="008A99"/>
          <w:spacing w:val="-4"/>
        </w:rPr>
        <w:t> </w:t>
      </w:r>
      <w:r>
        <w:rPr>
          <w:color w:val="008A99"/>
          <w:spacing w:val="-2"/>
        </w:rPr>
        <w:t>Transparency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nomination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timeline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228" w:after="0"/>
        <w:ind w:left="489" w:right="0" w:hanging="129"/>
        <w:jc w:val="left"/>
        <w:rPr>
          <w:sz w:val="20"/>
        </w:rPr>
      </w:pPr>
      <w:r>
        <w:rPr>
          <w:spacing w:val="-2"/>
          <w:sz w:val="20"/>
        </w:rPr>
        <w:t>Eligibility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129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process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submitting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nominations</w:t>
      </w:r>
    </w:p>
    <w:p>
      <w:pPr>
        <w:pStyle w:val="BodyText"/>
        <w:spacing w:before="5"/>
      </w:pPr>
    </w:p>
    <w:p>
      <w:pPr>
        <w:pStyle w:val="Heading3"/>
        <w:spacing w:before="1"/>
      </w:pPr>
      <w:bookmarkStart w:name="Guiding Principle" w:id="12"/>
      <w:bookmarkEnd w:id="12"/>
      <w:r>
        <w:rPr>
          <w:b w:val="0"/>
        </w:rPr>
      </w:r>
      <w:r>
        <w:rPr>
          <w:color w:val="008A99"/>
          <w:spacing w:val="-2"/>
        </w:rPr>
        <w:t>Guiding Principle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76" w:lineRule="auto"/>
        <w:ind w:left="359" w:right="74"/>
      </w:pPr>
      <w:r>
        <w:rPr/>
        <w:t>The</w:t>
      </w:r>
      <w:r>
        <w:rPr>
          <w:spacing w:val="-6"/>
        </w:rPr>
        <w:t> </w:t>
      </w:r>
      <w:r>
        <w:rPr/>
        <w:t>integrity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Nominating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sustainability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organization.</w:t>
      </w:r>
      <w:r>
        <w:rPr>
          <w:spacing w:val="-4"/>
        </w:rPr>
        <w:t> </w:t>
      </w:r>
      <w:r>
        <w:rPr/>
        <w:t>Selection of Committee members will prioritize neutrality, independence, and the long-term interests of the club over individual or group interests.</w:t>
      </w:r>
    </w:p>
    <w:p>
      <w:pPr>
        <w:pStyle w:val="Heading3"/>
        <w:spacing w:before="229"/>
      </w:pPr>
      <w:r>
        <w:rPr>
          <w:color w:val="078B99"/>
          <w:spacing w:val="-2"/>
        </w:rPr>
        <w:t>Adoption</w:t>
      </w:r>
    </w:p>
    <w:p>
      <w:pPr>
        <w:pStyle w:val="BodyText"/>
        <w:spacing w:before="228"/>
        <w:ind w:left="359"/>
      </w:pPr>
      <w:r>
        <w:rPr/>
        <w:t>Approved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unanimous</w:t>
      </w:r>
      <w:r>
        <w:rPr>
          <w:spacing w:val="-6"/>
        </w:rPr>
        <w:t> </w:t>
      </w:r>
      <w:r>
        <w:rPr/>
        <w:t>written</w:t>
      </w:r>
      <w:r>
        <w:rPr>
          <w:spacing w:val="-8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WFSC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Directors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03-25-</w:t>
      </w:r>
      <w:r>
        <w:rPr>
          <w:spacing w:val="-2"/>
        </w:rPr>
        <w:t>2026.</w:t>
      </w:r>
    </w:p>
    <w:p>
      <w:pPr>
        <w:pStyle w:val="BodyText"/>
        <w:spacing w:before="1"/>
      </w:pPr>
    </w:p>
    <w:p>
      <w:pPr>
        <w:pStyle w:val="Heading3"/>
      </w:pPr>
      <w:r>
        <w:rPr>
          <w:color w:val="078B99"/>
        </w:rPr>
        <w:t>Revision</w:t>
      </w:r>
      <w:r>
        <w:rPr>
          <w:color w:val="078B99"/>
          <w:spacing w:val="-11"/>
        </w:rPr>
        <w:t> </w:t>
      </w:r>
      <w:r>
        <w:rPr>
          <w:color w:val="078B99"/>
          <w:spacing w:val="-2"/>
        </w:rPr>
        <w:t>History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/>
      </w:pPr>
      <w:r>
        <w:rPr/>
        <w:t>Version</w:t>
      </w:r>
      <w:r>
        <w:rPr>
          <w:spacing w:val="-5"/>
        </w:rPr>
        <w:t> </w:t>
      </w:r>
      <w:r>
        <w:rPr/>
        <w:t>1.0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Initial</w:t>
      </w:r>
      <w:r>
        <w:rPr>
          <w:spacing w:val="-5"/>
        </w:rPr>
        <w:t> </w:t>
      </w:r>
      <w:r>
        <w:rPr>
          <w:spacing w:val="-2"/>
        </w:rPr>
        <w:t>adoption</w:t>
      </w:r>
    </w:p>
    <w:sectPr>
      <w:pgSz w:w="12240" w:h="15840"/>
      <w:pgMar w:header="0" w:footer="256" w:top="540" w:bottom="44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444500</wp:posOffset>
              </wp:positionH>
              <wp:positionV relativeFrom="page">
                <wp:posOffset>9756299</wp:posOffset>
              </wp:positionV>
              <wp:extent cx="424561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456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WFSC-GOV-003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1.0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Adopted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03-25-2026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Williston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Figure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Skating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68.212524pt;width:334.3pt;height:12.1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WFSC-GOV-003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1.0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Adopted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03-25-2026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Williston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Figure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Skating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Club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89" w:hanging="13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4" w:hanging="1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3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59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8" w:hanging="12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2026-05-03T14:25:33Z</dcterms:created>
  <dcterms:modified xsi:type="dcterms:W3CDTF">2026-05-03T14:25:33Z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2026-05-03T00:00:00Z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