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1A083852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</w:t>
      </w:r>
      <w:r w:rsidR="00A00D46">
        <w:rPr>
          <w:b/>
          <w:bCs/>
          <w:sz w:val="20"/>
          <w:szCs w:val="20"/>
        </w:rPr>
        <w:t>(s)</w:t>
      </w:r>
      <w:r w:rsidRPr="009D4267">
        <w:rPr>
          <w:b/>
          <w:bCs/>
          <w:sz w:val="20"/>
          <w:szCs w:val="20"/>
        </w:rPr>
        <w:t>:</w:t>
      </w:r>
      <w:r w:rsidRPr="009D4267">
        <w:rPr>
          <w:sz w:val="20"/>
          <w:szCs w:val="20"/>
        </w:rPr>
        <w:t xml:space="preserve"> </w:t>
      </w:r>
      <w:r w:rsidR="00EF2D48">
        <w:rPr>
          <w:sz w:val="20"/>
          <w:szCs w:val="20"/>
        </w:rPr>
        <w:t>PRESIDENT &amp; VICE PRESIDENT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60B96538" w14:textId="55E5AAAB" w:rsidR="00A04C02" w:rsidRPr="009D4267" w:rsidRDefault="000730DF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Oversight</w:t>
      </w:r>
      <w:r w:rsidR="000154D3">
        <w:rPr>
          <w:sz w:val="20"/>
          <w:szCs w:val="20"/>
        </w:rPr>
        <w:t xml:space="preserve"> to and responsibility for the continued health of the organization </w:t>
      </w:r>
      <w:r w:rsidR="00990AAF">
        <w:rPr>
          <w:sz w:val="20"/>
          <w:szCs w:val="20"/>
        </w:rPr>
        <w:t xml:space="preserve">such that it remains a viable youth sports program </w:t>
      </w:r>
      <w:r w:rsidR="003B1A70">
        <w:rPr>
          <w:sz w:val="20"/>
          <w:szCs w:val="20"/>
        </w:rPr>
        <w:t>beyond the term of the position.</w:t>
      </w:r>
    </w:p>
    <w:p w14:paraId="0416DEC0" w14:textId="0AB6C562" w:rsidR="00A04C02" w:rsidRDefault="001D2E0C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</w:t>
      </w:r>
      <w:r w:rsidR="00DE6DCF">
        <w:rPr>
          <w:sz w:val="20"/>
          <w:szCs w:val="20"/>
        </w:rPr>
        <w:t>inancial</w:t>
      </w:r>
      <w:r w:rsidR="007F455A">
        <w:rPr>
          <w:sz w:val="20"/>
          <w:szCs w:val="20"/>
        </w:rPr>
        <w:t xml:space="preserve"> viability:</w:t>
      </w:r>
    </w:p>
    <w:p w14:paraId="78285DFB" w14:textId="4B0CB504" w:rsidR="007F455A" w:rsidRDefault="007F455A" w:rsidP="007F455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Positive </w:t>
      </w:r>
      <w:r w:rsidR="00EF2D48">
        <w:rPr>
          <w:sz w:val="20"/>
          <w:szCs w:val="20"/>
        </w:rPr>
        <w:t xml:space="preserve">annual </w:t>
      </w:r>
      <w:r>
        <w:rPr>
          <w:sz w:val="20"/>
          <w:szCs w:val="20"/>
        </w:rPr>
        <w:t>balance of operating funds</w:t>
      </w:r>
    </w:p>
    <w:p w14:paraId="24A72C1D" w14:textId="3C14C7C7" w:rsidR="007F455A" w:rsidRDefault="007F455A" w:rsidP="007F455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Annual tax filing</w:t>
      </w:r>
    </w:p>
    <w:p w14:paraId="2ABECC64" w14:textId="77777777" w:rsidR="007F1781" w:rsidRDefault="007F455A" w:rsidP="007F1781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Annual renewal of non-profit status with MN S</w:t>
      </w:r>
      <w:r w:rsidR="00122C92">
        <w:rPr>
          <w:sz w:val="20"/>
          <w:szCs w:val="20"/>
        </w:rPr>
        <w:t>ec. of State.</w:t>
      </w:r>
    </w:p>
    <w:p w14:paraId="5C4CD8E7" w14:textId="24415CE1" w:rsidR="00844CCC" w:rsidRDefault="00287C98" w:rsidP="007F1781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Asset purchases</w:t>
      </w:r>
    </w:p>
    <w:p w14:paraId="694D920B" w14:textId="24BAB986" w:rsidR="0042423D" w:rsidRDefault="0042423D" w:rsidP="005F088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Non-Football Operations</w:t>
      </w:r>
      <w:r w:rsidR="004B21F1">
        <w:rPr>
          <w:sz w:val="20"/>
          <w:szCs w:val="20"/>
        </w:rPr>
        <w:t xml:space="preserve"> Oversight</w:t>
      </w:r>
      <w:r>
        <w:rPr>
          <w:sz w:val="20"/>
          <w:szCs w:val="20"/>
        </w:rPr>
        <w:t>:</w:t>
      </w:r>
    </w:p>
    <w:p w14:paraId="2B3FE9BE" w14:textId="671B3314" w:rsidR="00D14D4A" w:rsidRDefault="00D14D4A" w:rsidP="0042423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F1781">
        <w:rPr>
          <w:sz w:val="20"/>
          <w:szCs w:val="20"/>
        </w:rPr>
        <w:t>Required Insur</w:t>
      </w:r>
      <w:r w:rsidR="00FF2E24" w:rsidRPr="007F1781">
        <w:rPr>
          <w:sz w:val="20"/>
          <w:szCs w:val="20"/>
        </w:rPr>
        <w:t xml:space="preserve">ance </w:t>
      </w:r>
      <w:r w:rsidR="0042423D">
        <w:rPr>
          <w:sz w:val="20"/>
          <w:szCs w:val="20"/>
        </w:rPr>
        <w:t>Coverage</w:t>
      </w:r>
    </w:p>
    <w:p w14:paraId="76151CAD" w14:textId="619CAAF1" w:rsidR="00EA321D" w:rsidRDefault="00FF4C81" w:rsidP="0042423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Upkeep &amp; </w:t>
      </w:r>
      <w:r w:rsidR="00EA321D">
        <w:rPr>
          <w:sz w:val="20"/>
          <w:szCs w:val="20"/>
        </w:rPr>
        <w:t>Security of Assets</w:t>
      </w:r>
      <w:r>
        <w:rPr>
          <w:sz w:val="20"/>
          <w:szCs w:val="20"/>
        </w:rPr>
        <w:t xml:space="preserve"> to include </w:t>
      </w:r>
      <w:r w:rsidR="00362B56">
        <w:rPr>
          <w:sz w:val="20"/>
          <w:szCs w:val="20"/>
        </w:rPr>
        <w:t>player equipment, field equipment and leased spaces.</w:t>
      </w:r>
    </w:p>
    <w:p w14:paraId="69F06656" w14:textId="79F6FDCE" w:rsidR="00EA321D" w:rsidRDefault="00EA321D" w:rsidP="00EA321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Football Operat</w:t>
      </w:r>
      <w:r w:rsidR="000711E3">
        <w:rPr>
          <w:sz w:val="20"/>
          <w:szCs w:val="20"/>
        </w:rPr>
        <w:t>i</w:t>
      </w:r>
      <w:r>
        <w:rPr>
          <w:sz w:val="20"/>
          <w:szCs w:val="20"/>
        </w:rPr>
        <w:t>ons</w:t>
      </w:r>
      <w:r w:rsidR="004E5000">
        <w:rPr>
          <w:sz w:val="20"/>
          <w:szCs w:val="20"/>
        </w:rPr>
        <w:t xml:space="preserve"> Oversight</w:t>
      </w:r>
      <w:r>
        <w:rPr>
          <w:sz w:val="20"/>
          <w:szCs w:val="20"/>
        </w:rPr>
        <w:t>:</w:t>
      </w:r>
    </w:p>
    <w:p w14:paraId="1F37251E" w14:textId="0571B34B" w:rsidR="00E242CC" w:rsidRDefault="00E242CC" w:rsidP="00394CE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Continued growth (headcount) of registered athletes across all grades resp</w:t>
      </w:r>
      <w:r w:rsidR="002643ED">
        <w:rPr>
          <w:sz w:val="20"/>
          <w:szCs w:val="20"/>
        </w:rPr>
        <w:t xml:space="preserve">ective to the populations of </w:t>
      </w:r>
      <w:r w:rsidR="000711E3">
        <w:rPr>
          <w:sz w:val="20"/>
          <w:szCs w:val="20"/>
        </w:rPr>
        <w:t>surrou</w:t>
      </w:r>
      <w:r w:rsidR="003D7B5C">
        <w:rPr>
          <w:sz w:val="20"/>
          <w:szCs w:val="20"/>
        </w:rPr>
        <w:t xml:space="preserve">nding </w:t>
      </w:r>
      <w:r w:rsidR="002643ED">
        <w:rPr>
          <w:sz w:val="20"/>
          <w:szCs w:val="20"/>
        </w:rPr>
        <w:t>communities.</w:t>
      </w:r>
    </w:p>
    <w:p w14:paraId="2630C558" w14:textId="396074EB" w:rsidR="002F2780" w:rsidRDefault="002F2780" w:rsidP="00394CE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Staffing of Board Positions, and </w:t>
      </w:r>
      <w:r w:rsidR="0074210F">
        <w:rPr>
          <w:sz w:val="20"/>
          <w:szCs w:val="20"/>
        </w:rPr>
        <w:t>by proxy</w:t>
      </w:r>
      <w:r w:rsidR="00287C98">
        <w:rPr>
          <w:sz w:val="20"/>
          <w:szCs w:val="20"/>
        </w:rPr>
        <w:t>,</w:t>
      </w:r>
      <w:r w:rsidR="00844CCC">
        <w:rPr>
          <w:sz w:val="20"/>
          <w:szCs w:val="20"/>
        </w:rPr>
        <w:t xml:space="preserve"> coach</w:t>
      </w:r>
      <w:r w:rsidR="00C018A9">
        <w:rPr>
          <w:sz w:val="20"/>
          <w:szCs w:val="20"/>
        </w:rPr>
        <w:t xml:space="preserve"> positions</w:t>
      </w:r>
    </w:p>
    <w:p w14:paraId="1CE071FF" w14:textId="12EA019C" w:rsidR="005D0670" w:rsidRDefault="009873E5" w:rsidP="00394CE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Player/</w:t>
      </w:r>
      <w:r w:rsidR="005D0670">
        <w:rPr>
          <w:sz w:val="20"/>
          <w:szCs w:val="20"/>
        </w:rPr>
        <w:t>Coach education</w:t>
      </w:r>
      <w:r w:rsidR="00BF77B3">
        <w:rPr>
          <w:sz w:val="20"/>
          <w:szCs w:val="20"/>
        </w:rPr>
        <w:t xml:space="preserve"> &amp; development</w:t>
      </w:r>
    </w:p>
    <w:p w14:paraId="4F2DA3E0" w14:textId="086EB0F0" w:rsidR="00844CCC" w:rsidRDefault="00844CCC" w:rsidP="00394CE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Player Safety administration</w:t>
      </w:r>
    </w:p>
    <w:p w14:paraId="5537595D" w14:textId="692A2581" w:rsidR="006761BB" w:rsidRDefault="004B21F1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Ensure c</w:t>
      </w:r>
      <w:r w:rsidR="005102AA">
        <w:rPr>
          <w:sz w:val="20"/>
          <w:szCs w:val="20"/>
        </w:rPr>
        <w:t xml:space="preserve">ontinued good standing </w:t>
      </w:r>
      <w:r w:rsidR="00801316">
        <w:rPr>
          <w:sz w:val="20"/>
          <w:szCs w:val="20"/>
        </w:rPr>
        <w:t>in</w:t>
      </w:r>
      <w:r w:rsidR="005102AA">
        <w:rPr>
          <w:sz w:val="20"/>
          <w:szCs w:val="20"/>
        </w:rPr>
        <w:t xml:space="preserve"> the Southwest Metro League in which CCFA is a member.</w:t>
      </w:r>
    </w:p>
    <w:p w14:paraId="193C1B83" w14:textId="05EAD0B0" w:rsidR="00EF6F54" w:rsidRDefault="004B21F1" w:rsidP="008927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Ensure c</w:t>
      </w:r>
      <w:r w:rsidR="004D6BAE">
        <w:rPr>
          <w:sz w:val="20"/>
          <w:szCs w:val="20"/>
        </w:rPr>
        <w:t xml:space="preserve">ontinued good standing with the pertinent </w:t>
      </w:r>
      <w:r w:rsidR="00E718A6">
        <w:rPr>
          <w:sz w:val="20"/>
          <w:szCs w:val="20"/>
        </w:rPr>
        <w:t xml:space="preserve">athletic </w:t>
      </w:r>
      <w:r w:rsidR="004D6BAE">
        <w:rPr>
          <w:sz w:val="20"/>
          <w:szCs w:val="20"/>
        </w:rPr>
        <w:t>staff</w:t>
      </w:r>
      <w:r w:rsidR="00FA7DC6">
        <w:rPr>
          <w:sz w:val="20"/>
          <w:szCs w:val="20"/>
        </w:rPr>
        <w:t xml:space="preserve"> of both Chaska &amp; Chanhassen </w:t>
      </w:r>
      <w:r w:rsidR="004D6BAE">
        <w:rPr>
          <w:sz w:val="20"/>
          <w:szCs w:val="20"/>
        </w:rPr>
        <w:t xml:space="preserve">High </w:t>
      </w:r>
      <w:r w:rsidR="008E7756">
        <w:rPr>
          <w:sz w:val="20"/>
          <w:szCs w:val="20"/>
        </w:rPr>
        <w:t>S</w:t>
      </w:r>
      <w:r w:rsidR="004D6BAE">
        <w:rPr>
          <w:sz w:val="20"/>
          <w:szCs w:val="20"/>
        </w:rPr>
        <w:t>chool</w:t>
      </w:r>
      <w:r w:rsidR="00FA7DC6">
        <w:rPr>
          <w:sz w:val="20"/>
          <w:szCs w:val="20"/>
        </w:rPr>
        <w:t>s</w:t>
      </w:r>
      <w:r w:rsidR="004D6BAE">
        <w:rPr>
          <w:sz w:val="20"/>
          <w:szCs w:val="20"/>
        </w:rPr>
        <w:t xml:space="preserve"> </w:t>
      </w:r>
      <w:r w:rsidR="00F53048">
        <w:rPr>
          <w:sz w:val="20"/>
          <w:szCs w:val="20"/>
        </w:rPr>
        <w:t>(</w:t>
      </w:r>
      <w:r w:rsidR="008E7756">
        <w:rPr>
          <w:sz w:val="20"/>
          <w:szCs w:val="20"/>
        </w:rPr>
        <w:t>k-12 schools</w:t>
      </w:r>
      <w:r w:rsidR="00F53048">
        <w:rPr>
          <w:sz w:val="20"/>
          <w:szCs w:val="20"/>
        </w:rPr>
        <w:t xml:space="preserve">) </w:t>
      </w:r>
      <w:r w:rsidR="00892773">
        <w:rPr>
          <w:sz w:val="20"/>
          <w:szCs w:val="20"/>
        </w:rPr>
        <w:t>with which we align</w:t>
      </w:r>
      <w:r w:rsidR="00D92BBA">
        <w:rPr>
          <w:sz w:val="20"/>
          <w:szCs w:val="20"/>
        </w:rPr>
        <w:t>,</w:t>
      </w:r>
      <w:r w:rsidR="00701AF4">
        <w:rPr>
          <w:sz w:val="20"/>
          <w:szCs w:val="20"/>
        </w:rPr>
        <w:t xml:space="preserve"> to include their</w:t>
      </w:r>
      <w:r w:rsidR="00E718A6">
        <w:rPr>
          <w:sz w:val="20"/>
          <w:szCs w:val="20"/>
        </w:rPr>
        <w:t xml:space="preserve"> respective booster clubs</w:t>
      </w:r>
      <w:r w:rsidR="00892773">
        <w:rPr>
          <w:sz w:val="20"/>
          <w:szCs w:val="20"/>
        </w:rPr>
        <w:t>.</w:t>
      </w:r>
    </w:p>
    <w:p w14:paraId="3DEB4A2B" w14:textId="5C00B28E" w:rsidR="00EA4487" w:rsidRDefault="00F867B7" w:rsidP="0089277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Lead</w:t>
      </w:r>
      <w:r w:rsidR="00EA4487">
        <w:rPr>
          <w:sz w:val="20"/>
          <w:szCs w:val="20"/>
        </w:rPr>
        <w:t xml:space="preserve"> the monthly </w:t>
      </w:r>
      <w:r w:rsidR="005676B3">
        <w:rPr>
          <w:sz w:val="20"/>
          <w:szCs w:val="20"/>
        </w:rPr>
        <w:t>board meeting.</w:t>
      </w:r>
    </w:p>
    <w:p w14:paraId="2DB90233" w14:textId="496715F1" w:rsidR="00A513F8" w:rsidRPr="00A513F8" w:rsidRDefault="001E1D9E" w:rsidP="00A513F8">
      <w:pPr>
        <w:rPr>
          <w:sz w:val="20"/>
          <w:szCs w:val="20"/>
        </w:rPr>
      </w:pPr>
      <w:r w:rsidRPr="001E1D9E">
        <w:rPr>
          <w:b/>
          <w:bCs/>
          <w:sz w:val="20"/>
          <w:szCs w:val="20"/>
        </w:rPr>
        <w:t xml:space="preserve">Duration: </w:t>
      </w:r>
      <w:r w:rsidR="005409F0">
        <w:rPr>
          <w:sz w:val="20"/>
          <w:szCs w:val="20"/>
        </w:rPr>
        <w:t>T</w:t>
      </w:r>
      <w:r w:rsidR="00AD55B4">
        <w:rPr>
          <w:sz w:val="20"/>
          <w:szCs w:val="20"/>
        </w:rPr>
        <w:t xml:space="preserve">his </w:t>
      </w:r>
      <w:r w:rsidR="00BF77B3">
        <w:rPr>
          <w:sz w:val="20"/>
          <w:szCs w:val="20"/>
        </w:rPr>
        <w:t>role of President</w:t>
      </w:r>
      <w:r w:rsidR="00AD55B4">
        <w:rPr>
          <w:sz w:val="20"/>
          <w:szCs w:val="20"/>
        </w:rPr>
        <w:t xml:space="preserve"> is a</w:t>
      </w:r>
      <w:r w:rsidR="00DE6864">
        <w:rPr>
          <w:sz w:val="20"/>
          <w:szCs w:val="20"/>
        </w:rPr>
        <w:t xml:space="preserve">ssumed to be filled by the outgoing </w:t>
      </w:r>
      <w:r w:rsidR="00AD55B4">
        <w:rPr>
          <w:sz w:val="20"/>
          <w:szCs w:val="20"/>
        </w:rPr>
        <w:t>Vice President</w:t>
      </w:r>
      <w:r w:rsidR="00DE6864">
        <w:rPr>
          <w:sz w:val="20"/>
          <w:szCs w:val="20"/>
        </w:rPr>
        <w:t>.  E</w:t>
      </w:r>
      <w:r w:rsidR="00B216ED">
        <w:rPr>
          <w:sz w:val="20"/>
          <w:szCs w:val="20"/>
        </w:rPr>
        <w:t xml:space="preserve">ach role </w:t>
      </w:r>
      <w:r w:rsidR="00DE6864">
        <w:rPr>
          <w:sz w:val="20"/>
          <w:szCs w:val="20"/>
        </w:rPr>
        <w:t xml:space="preserve">is </w:t>
      </w:r>
      <w:r w:rsidR="00B216ED">
        <w:rPr>
          <w:sz w:val="20"/>
          <w:szCs w:val="20"/>
        </w:rPr>
        <w:t>limited to 2yrs</w:t>
      </w:r>
      <w:r w:rsidR="00E9349A">
        <w:rPr>
          <w:sz w:val="20"/>
          <w:szCs w:val="20"/>
        </w:rPr>
        <w:t xml:space="preserve"> barring personal conflicts or conduct issues.  </w:t>
      </w:r>
      <w:r w:rsidRPr="001E1D9E">
        <w:rPr>
          <w:sz w:val="20"/>
          <w:szCs w:val="20"/>
        </w:rPr>
        <w:t xml:space="preserve">Respectfully, unless approved by the board, we ask </w:t>
      </w:r>
      <w:r w:rsidR="0045652A">
        <w:rPr>
          <w:sz w:val="20"/>
          <w:szCs w:val="20"/>
        </w:rPr>
        <w:t xml:space="preserve">VP </w:t>
      </w:r>
      <w:r w:rsidRPr="001E1D9E">
        <w:rPr>
          <w:sz w:val="20"/>
          <w:szCs w:val="20"/>
        </w:rPr>
        <w:t>candidates under consideration to opt-out of the nomination if their</w:t>
      </w:r>
      <w:r w:rsidR="00610A43">
        <w:rPr>
          <w:sz w:val="20"/>
          <w:szCs w:val="20"/>
        </w:rPr>
        <w:t xml:space="preserve"> youngest</w:t>
      </w:r>
      <w:r w:rsidRPr="001E1D9E">
        <w:rPr>
          <w:sz w:val="20"/>
          <w:szCs w:val="20"/>
        </w:rPr>
        <w:t xml:space="preserve"> child will age-out prior to the </w:t>
      </w:r>
      <w:r w:rsidR="009C52A0">
        <w:rPr>
          <w:sz w:val="20"/>
          <w:szCs w:val="20"/>
        </w:rPr>
        <w:t>assumption of the President role.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535D1A2A" w14:textId="26F06253" w:rsidR="003550A2" w:rsidRPr="00840D05" w:rsidRDefault="00A04C02" w:rsidP="00840D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Board </w:t>
      </w:r>
      <w:proofErr w:type="gramStart"/>
      <w:r w:rsidRPr="009D4267">
        <w:rPr>
          <w:sz w:val="20"/>
          <w:szCs w:val="20"/>
        </w:rPr>
        <w:t>mtg</w:t>
      </w:r>
      <w:proofErr w:type="gramEnd"/>
      <w:r w:rsidRPr="009D4267">
        <w:rPr>
          <w:sz w:val="20"/>
          <w:szCs w:val="20"/>
        </w:rPr>
        <w:t xml:space="preserve">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69E30392" w14:textId="2E6F0058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</w:t>
      </w:r>
      <w:r w:rsidR="003F09A1">
        <w:rPr>
          <w:sz w:val="20"/>
          <w:szCs w:val="20"/>
        </w:rPr>
        <w:t>.</w:t>
      </w:r>
      <w:r w:rsidR="002006B6">
        <w:rPr>
          <w:sz w:val="20"/>
          <w:szCs w:val="20"/>
        </w:rPr>
        <w:t xml:space="preserve">  If neither the President </w:t>
      </w:r>
      <w:proofErr w:type="gramStart"/>
      <w:r w:rsidR="002006B6">
        <w:rPr>
          <w:sz w:val="20"/>
          <w:szCs w:val="20"/>
        </w:rPr>
        <w:t>or</w:t>
      </w:r>
      <w:proofErr w:type="gramEnd"/>
      <w:r w:rsidR="002006B6">
        <w:rPr>
          <w:sz w:val="20"/>
          <w:szCs w:val="20"/>
        </w:rPr>
        <w:t xml:space="preserve"> VP can attend the same meeting, the meeting should be rescheduled.</w:t>
      </w:r>
    </w:p>
    <w:p w14:paraId="0807A4E6" w14:textId="4089A23D" w:rsidR="00A04C02" w:rsidRDefault="00A04C02" w:rsidP="007718D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7718DA">
        <w:rPr>
          <w:b/>
          <w:bCs/>
          <w:sz w:val="20"/>
          <w:szCs w:val="20"/>
        </w:rPr>
        <w:t xml:space="preserve"> </w:t>
      </w:r>
      <w:r w:rsidR="00B3794B">
        <w:rPr>
          <w:sz w:val="20"/>
          <w:szCs w:val="20"/>
        </w:rPr>
        <w:t>Both</w:t>
      </w:r>
      <w:r w:rsidRPr="009D4267">
        <w:rPr>
          <w:sz w:val="20"/>
          <w:szCs w:val="20"/>
        </w:rPr>
        <w:t xml:space="preserve"> position</w:t>
      </w:r>
      <w:r w:rsidR="009228AC">
        <w:rPr>
          <w:sz w:val="20"/>
          <w:szCs w:val="20"/>
        </w:rPr>
        <w:t>s</w:t>
      </w:r>
      <w:r w:rsidRPr="009D4267">
        <w:rPr>
          <w:sz w:val="20"/>
          <w:szCs w:val="20"/>
        </w:rPr>
        <w:t xml:space="preserve"> </w:t>
      </w:r>
      <w:r w:rsidR="009228AC">
        <w:rPr>
          <w:sz w:val="20"/>
          <w:szCs w:val="20"/>
        </w:rPr>
        <w:t>are</w:t>
      </w:r>
      <w:r w:rsidRPr="009D4267">
        <w:rPr>
          <w:sz w:val="20"/>
          <w:szCs w:val="20"/>
        </w:rPr>
        <w:t xml:space="preserve"> </w:t>
      </w:r>
      <w:r w:rsidR="00840D05">
        <w:rPr>
          <w:sz w:val="20"/>
          <w:szCs w:val="20"/>
        </w:rPr>
        <w:t>voting position</w:t>
      </w:r>
      <w:r w:rsidR="009228AC">
        <w:rPr>
          <w:sz w:val="20"/>
          <w:szCs w:val="20"/>
        </w:rPr>
        <w:t>s</w:t>
      </w:r>
      <w:r w:rsidR="00840D05">
        <w:rPr>
          <w:sz w:val="20"/>
          <w:szCs w:val="20"/>
        </w:rPr>
        <w:t>.</w:t>
      </w:r>
    </w:p>
    <w:p w14:paraId="1478E1BB" w14:textId="32FC2F3A" w:rsidR="009E05F9" w:rsidRPr="009E05F9" w:rsidRDefault="009E05F9" w:rsidP="009E05F9">
      <w:pPr>
        <w:rPr>
          <w:sz w:val="20"/>
          <w:szCs w:val="20"/>
        </w:rPr>
      </w:pPr>
      <w:r w:rsidRPr="007718DA">
        <w:rPr>
          <w:b/>
          <w:bCs/>
          <w:sz w:val="20"/>
          <w:szCs w:val="20"/>
        </w:rPr>
        <w:t>Coaching Eli</w:t>
      </w:r>
      <w:r w:rsidR="007718DA" w:rsidRPr="007718DA">
        <w:rPr>
          <w:b/>
          <w:bCs/>
          <w:sz w:val="20"/>
          <w:szCs w:val="20"/>
        </w:rPr>
        <w:t>gibility:</w:t>
      </w:r>
      <w:r w:rsidR="007718DA">
        <w:rPr>
          <w:sz w:val="20"/>
          <w:szCs w:val="20"/>
        </w:rPr>
        <w:t xml:space="preserve"> T</w:t>
      </w:r>
      <w:r w:rsidR="009228AC">
        <w:rPr>
          <w:sz w:val="20"/>
          <w:szCs w:val="20"/>
        </w:rPr>
        <w:t>hese</w:t>
      </w:r>
      <w:r w:rsidR="007718DA">
        <w:rPr>
          <w:sz w:val="20"/>
          <w:szCs w:val="20"/>
        </w:rPr>
        <w:t xml:space="preserve"> position</w:t>
      </w:r>
      <w:r w:rsidR="009228AC">
        <w:rPr>
          <w:sz w:val="20"/>
          <w:szCs w:val="20"/>
        </w:rPr>
        <w:t>s are</w:t>
      </w:r>
      <w:r w:rsidR="007718DA">
        <w:rPr>
          <w:sz w:val="20"/>
          <w:szCs w:val="20"/>
        </w:rPr>
        <w:t xml:space="preserve"> </w:t>
      </w:r>
      <w:r w:rsidR="00DC3572">
        <w:rPr>
          <w:sz w:val="20"/>
          <w:szCs w:val="20"/>
        </w:rPr>
        <w:t xml:space="preserve">not </w:t>
      </w:r>
      <w:r w:rsidR="007718DA">
        <w:rPr>
          <w:sz w:val="20"/>
          <w:szCs w:val="20"/>
        </w:rPr>
        <w:t xml:space="preserve">restricted from holding </w:t>
      </w:r>
      <w:r w:rsidR="00B661FF">
        <w:rPr>
          <w:sz w:val="20"/>
          <w:szCs w:val="20"/>
        </w:rPr>
        <w:t xml:space="preserve">any </w:t>
      </w:r>
      <w:r w:rsidR="007718DA">
        <w:rPr>
          <w:sz w:val="20"/>
          <w:szCs w:val="20"/>
        </w:rPr>
        <w:t xml:space="preserve">coaching </w:t>
      </w:r>
      <w:r w:rsidR="006E042E">
        <w:rPr>
          <w:sz w:val="20"/>
          <w:szCs w:val="20"/>
        </w:rPr>
        <w:t>position</w:t>
      </w:r>
      <w:r w:rsidR="00B661FF">
        <w:rPr>
          <w:sz w:val="20"/>
          <w:szCs w:val="20"/>
        </w:rPr>
        <w:t>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479A47BE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Th</w:t>
      </w:r>
      <w:r w:rsidR="00CA07C7">
        <w:rPr>
          <w:sz w:val="20"/>
          <w:szCs w:val="20"/>
        </w:rPr>
        <w:t>ese</w:t>
      </w:r>
      <w:r w:rsidRPr="009D4267">
        <w:rPr>
          <w:sz w:val="20"/>
          <w:szCs w:val="20"/>
        </w:rPr>
        <w:t xml:space="preserve"> position</w:t>
      </w:r>
      <w:r w:rsidR="00CA07C7">
        <w:rPr>
          <w:sz w:val="20"/>
          <w:szCs w:val="20"/>
        </w:rPr>
        <w:t>s</w:t>
      </w:r>
      <w:r w:rsidRPr="009D4267">
        <w:rPr>
          <w:sz w:val="20"/>
          <w:szCs w:val="20"/>
        </w:rPr>
        <w:t xml:space="preserve"> </w:t>
      </w:r>
      <w:r w:rsidR="00CA07C7">
        <w:rPr>
          <w:sz w:val="20"/>
          <w:szCs w:val="20"/>
        </w:rPr>
        <w:t>are</w:t>
      </w:r>
      <w:r w:rsidRPr="009D4267">
        <w:rPr>
          <w:sz w:val="20"/>
          <w:szCs w:val="20"/>
        </w:rPr>
        <w:t xml:space="preserve"> voluntary.  </w:t>
      </w:r>
      <w:r w:rsidR="00CA07C7">
        <w:rPr>
          <w:sz w:val="20"/>
          <w:szCs w:val="20"/>
        </w:rPr>
        <w:t>They</w:t>
      </w:r>
      <w:r w:rsidRPr="009D4267">
        <w:rPr>
          <w:sz w:val="20"/>
          <w:szCs w:val="20"/>
        </w:rPr>
        <w:t xml:space="preserve"> receive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>member</w:t>
      </w:r>
      <w:r w:rsidR="00CA07C7">
        <w:rPr>
          <w:sz w:val="20"/>
          <w:szCs w:val="20"/>
        </w:rPr>
        <w:t>s</w:t>
      </w:r>
      <w:r w:rsidRPr="009D4267">
        <w:rPr>
          <w:sz w:val="20"/>
          <w:szCs w:val="20"/>
        </w:rPr>
        <w:t xml:space="preserve"> </w:t>
      </w:r>
      <w:r w:rsidR="00CA07C7">
        <w:rPr>
          <w:sz w:val="20"/>
          <w:szCs w:val="20"/>
        </w:rPr>
        <w:t>are</w:t>
      </w:r>
      <w:r w:rsidRPr="009D4267">
        <w:rPr>
          <w:sz w:val="20"/>
          <w:szCs w:val="20"/>
        </w:rPr>
        <w:t xml:space="preserve">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018EDD87" w14:textId="00DE0907" w:rsidR="0087383F" w:rsidRPr="000E47E9" w:rsidRDefault="00CD2072" w:rsidP="003F09A1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D26248">
        <w:rPr>
          <w:sz w:val="20"/>
          <w:szCs w:val="20"/>
        </w:rPr>
        <w:t xml:space="preserve">Holding </w:t>
      </w:r>
      <w:r w:rsidR="00CA07C7" w:rsidRPr="00D26248">
        <w:rPr>
          <w:sz w:val="20"/>
          <w:szCs w:val="20"/>
        </w:rPr>
        <w:t>either</w:t>
      </w:r>
      <w:r w:rsidRPr="00D26248">
        <w:rPr>
          <w:sz w:val="20"/>
          <w:szCs w:val="20"/>
        </w:rPr>
        <w:t xml:space="preserve"> position </w:t>
      </w:r>
      <w:r w:rsidR="00F90CD0" w:rsidRPr="00D26248">
        <w:rPr>
          <w:sz w:val="20"/>
          <w:szCs w:val="20"/>
        </w:rPr>
        <w:t xml:space="preserve">fulfills the </w:t>
      </w:r>
      <w:r w:rsidR="00FF3B6F" w:rsidRPr="00D26248">
        <w:rPr>
          <w:sz w:val="20"/>
          <w:szCs w:val="20"/>
        </w:rPr>
        <w:t xml:space="preserve">volunteer hours normally assigned </w:t>
      </w:r>
      <w:r w:rsidR="00FD6DBD" w:rsidRPr="00D26248">
        <w:rPr>
          <w:sz w:val="20"/>
          <w:szCs w:val="20"/>
        </w:rPr>
        <w:t xml:space="preserve">to </w:t>
      </w:r>
      <w:r w:rsidR="009D4267" w:rsidRPr="00D26248">
        <w:rPr>
          <w:sz w:val="20"/>
          <w:szCs w:val="20"/>
        </w:rPr>
        <w:t>parents of registered athletes.</w:t>
      </w:r>
    </w:p>
    <w:p w14:paraId="74AD2311" w14:textId="77777777" w:rsidR="000E47E9" w:rsidRDefault="000E47E9" w:rsidP="005E485C">
      <w:pPr>
        <w:pStyle w:val="ListParagraph"/>
        <w:spacing w:line="276" w:lineRule="auto"/>
        <w:rPr>
          <w:sz w:val="20"/>
          <w:szCs w:val="20"/>
        </w:rPr>
      </w:pPr>
    </w:p>
    <w:p w14:paraId="46B03BAF" w14:textId="29622F01" w:rsidR="000E47E9" w:rsidRPr="00C15CD7" w:rsidRDefault="000E47E9" w:rsidP="000E47E9">
      <w:pPr>
        <w:spacing w:line="276" w:lineRule="auto"/>
        <w:ind w:left="360"/>
        <w:rPr>
          <w:b/>
          <w:bCs/>
          <w:sz w:val="20"/>
          <w:szCs w:val="20"/>
        </w:rPr>
      </w:pPr>
      <w:r w:rsidRPr="00C15CD7">
        <w:rPr>
          <w:b/>
          <w:bCs/>
          <w:sz w:val="20"/>
          <w:szCs w:val="20"/>
        </w:rPr>
        <w:lastRenderedPageBreak/>
        <w:t>Special Note:</w:t>
      </w:r>
    </w:p>
    <w:p w14:paraId="54CA0FC3" w14:textId="31272B2D" w:rsidR="000E47E9" w:rsidRDefault="000E47E9" w:rsidP="000E47E9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This position, like every other CCFA board role, grants the person NO AUTHORITY to stop or in any way disrupt/influence a live game for any reason.  Unless you are also the Head Coach, you are otherwise only a spectator and are subject to our rules of spectator conduct.  Any in-game situations such as the dispute of game rules are to be handled SOLELY between the head coaches of both teams and the game officials.</w:t>
      </w:r>
    </w:p>
    <w:p w14:paraId="29430ED9" w14:textId="77777777" w:rsidR="000E47E9" w:rsidRPr="000E47E9" w:rsidRDefault="000E47E9" w:rsidP="000E47E9">
      <w:pPr>
        <w:rPr>
          <w:sz w:val="20"/>
          <w:szCs w:val="20"/>
        </w:rPr>
      </w:pP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3CA4" w14:textId="77777777" w:rsidR="00510FC0" w:rsidRDefault="00510FC0" w:rsidP="008D72B0">
      <w:pPr>
        <w:spacing w:after="0" w:line="240" w:lineRule="auto"/>
      </w:pPr>
      <w:r>
        <w:separator/>
      </w:r>
    </w:p>
  </w:endnote>
  <w:endnote w:type="continuationSeparator" w:id="0">
    <w:p w14:paraId="190F8007" w14:textId="77777777" w:rsidR="00510FC0" w:rsidRDefault="00510FC0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A0B2" w14:textId="77777777" w:rsidR="00510FC0" w:rsidRDefault="00510FC0" w:rsidP="008D72B0">
      <w:pPr>
        <w:spacing w:after="0" w:line="240" w:lineRule="auto"/>
      </w:pPr>
      <w:r>
        <w:separator/>
      </w:r>
    </w:p>
  </w:footnote>
  <w:footnote w:type="continuationSeparator" w:id="0">
    <w:p w14:paraId="78A84A52" w14:textId="77777777" w:rsidR="00510FC0" w:rsidRDefault="00510FC0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021D8EDE" w:rsidR="008D72B0" w:rsidRDefault="0045064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1D17EB" wp14:editId="504884AD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1196340" cy="733425"/>
          <wp:effectExtent l="0" t="0" r="3810" b="9525"/>
          <wp:wrapNone/>
          <wp:docPr id="1814718239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8239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0AD0C129">
              <wp:simplePos x="0" y="0"/>
              <wp:positionH relativeFrom="margin">
                <wp:posOffset>1539240</wp:posOffset>
              </wp:positionH>
              <wp:positionV relativeFrom="page">
                <wp:posOffset>449580</wp:posOffset>
              </wp:positionV>
              <wp:extent cx="440436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436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21.2pt;margin-top:35.4pt;width:346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163C"/>
    <w:multiLevelType w:val="hybridMultilevel"/>
    <w:tmpl w:val="3C70E04A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2"/>
  </w:num>
  <w:num w:numId="3" w16cid:durableId="3434815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154D3"/>
    <w:rsid w:val="00021FA2"/>
    <w:rsid w:val="000311DE"/>
    <w:rsid w:val="00045E4F"/>
    <w:rsid w:val="0005422B"/>
    <w:rsid w:val="000711E3"/>
    <w:rsid w:val="000730DF"/>
    <w:rsid w:val="00080E72"/>
    <w:rsid w:val="00085A15"/>
    <w:rsid w:val="00087824"/>
    <w:rsid w:val="000C48AF"/>
    <w:rsid w:val="000E47E9"/>
    <w:rsid w:val="00122C92"/>
    <w:rsid w:val="00161B1A"/>
    <w:rsid w:val="00181FEF"/>
    <w:rsid w:val="00182B91"/>
    <w:rsid w:val="001A1FD6"/>
    <w:rsid w:val="001A5579"/>
    <w:rsid w:val="001B514C"/>
    <w:rsid w:val="001C19DC"/>
    <w:rsid w:val="001D2E0C"/>
    <w:rsid w:val="001E1D9E"/>
    <w:rsid w:val="002006B6"/>
    <w:rsid w:val="00216573"/>
    <w:rsid w:val="00233189"/>
    <w:rsid w:val="00241BE7"/>
    <w:rsid w:val="00260A46"/>
    <w:rsid w:val="002643ED"/>
    <w:rsid w:val="002750B1"/>
    <w:rsid w:val="00287C98"/>
    <w:rsid w:val="002A18F8"/>
    <w:rsid w:val="002B357B"/>
    <w:rsid w:val="002F2780"/>
    <w:rsid w:val="00347B36"/>
    <w:rsid w:val="003550A2"/>
    <w:rsid w:val="00362B56"/>
    <w:rsid w:val="00393360"/>
    <w:rsid w:val="00393F9B"/>
    <w:rsid w:val="00394CE4"/>
    <w:rsid w:val="003B1A70"/>
    <w:rsid w:val="003C34C4"/>
    <w:rsid w:val="003C5A76"/>
    <w:rsid w:val="003D3306"/>
    <w:rsid w:val="003D7B5C"/>
    <w:rsid w:val="003E4712"/>
    <w:rsid w:val="003F09A1"/>
    <w:rsid w:val="003F2F76"/>
    <w:rsid w:val="00406A79"/>
    <w:rsid w:val="004201B4"/>
    <w:rsid w:val="0042423D"/>
    <w:rsid w:val="00426CA5"/>
    <w:rsid w:val="00450640"/>
    <w:rsid w:val="0045652A"/>
    <w:rsid w:val="004639F0"/>
    <w:rsid w:val="004B21F1"/>
    <w:rsid w:val="004D6BAE"/>
    <w:rsid w:val="004E5000"/>
    <w:rsid w:val="005018FF"/>
    <w:rsid w:val="005102AA"/>
    <w:rsid w:val="00510FC0"/>
    <w:rsid w:val="00512E5B"/>
    <w:rsid w:val="00532E78"/>
    <w:rsid w:val="005409F0"/>
    <w:rsid w:val="00543C20"/>
    <w:rsid w:val="005676B3"/>
    <w:rsid w:val="00577DB7"/>
    <w:rsid w:val="005D0670"/>
    <w:rsid w:val="005E485C"/>
    <w:rsid w:val="005F0885"/>
    <w:rsid w:val="00610A43"/>
    <w:rsid w:val="006114C9"/>
    <w:rsid w:val="006761BB"/>
    <w:rsid w:val="0068013F"/>
    <w:rsid w:val="00680C97"/>
    <w:rsid w:val="006C6B50"/>
    <w:rsid w:val="006E042E"/>
    <w:rsid w:val="00701AF4"/>
    <w:rsid w:val="00713992"/>
    <w:rsid w:val="00730DE3"/>
    <w:rsid w:val="00732237"/>
    <w:rsid w:val="007412A0"/>
    <w:rsid w:val="0074210F"/>
    <w:rsid w:val="007718DA"/>
    <w:rsid w:val="007A4E6D"/>
    <w:rsid w:val="007B52B1"/>
    <w:rsid w:val="007C2A31"/>
    <w:rsid w:val="007D201F"/>
    <w:rsid w:val="007F1781"/>
    <w:rsid w:val="007F455A"/>
    <w:rsid w:val="007F4A67"/>
    <w:rsid w:val="00801316"/>
    <w:rsid w:val="00840D05"/>
    <w:rsid w:val="00844CCC"/>
    <w:rsid w:val="00847F62"/>
    <w:rsid w:val="0085717C"/>
    <w:rsid w:val="00863697"/>
    <w:rsid w:val="0087383F"/>
    <w:rsid w:val="0087720F"/>
    <w:rsid w:val="00877705"/>
    <w:rsid w:val="00892773"/>
    <w:rsid w:val="008C1024"/>
    <w:rsid w:val="008D72B0"/>
    <w:rsid w:val="008E7756"/>
    <w:rsid w:val="009228AC"/>
    <w:rsid w:val="00931C0C"/>
    <w:rsid w:val="009873E5"/>
    <w:rsid w:val="009909ED"/>
    <w:rsid w:val="00990AAF"/>
    <w:rsid w:val="0099723B"/>
    <w:rsid w:val="009B6F76"/>
    <w:rsid w:val="009C10A3"/>
    <w:rsid w:val="009C3C17"/>
    <w:rsid w:val="009C52A0"/>
    <w:rsid w:val="009D4267"/>
    <w:rsid w:val="009E05F9"/>
    <w:rsid w:val="009E4EE3"/>
    <w:rsid w:val="009F60EA"/>
    <w:rsid w:val="009F60EC"/>
    <w:rsid w:val="00A00D46"/>
    <w:rsid w:val="00A04C02"/>
    <w:rsid w:val="00A513F8"/>
    <w:rsid w:val="00A631E6"/>
    <w:rsid w:val="00A736C4"/>
    <w:rsid w:val="00A76B4F"/>
    <w:rsid w:val="00AD55B4"/>
    <w:rsid w:val="00AE32C8"/>
    <w:rsid w:val="00B13363"/>
    <w:rsid w:val="00B216ED"/>
    <w:rsid w:val="00B3794B"/>
    <w:rsid w:val="00B40CC3"/>
    <w:rsid w:val="00B54742"/>
    <w:rsid w:val="00B647BF"/>
    <w:rsid w:val="00B661FF"/>
    <w:rsid w:val="00B74713"/>
    <w:rsid w:val="00BA0692"/>
    <w:rsid w:val="00BA0D05"/>
    <w:rsid w:val="00BB0CEC"/>
    <w:rsid w:val="00BE512C"/>
    <w:rsid w:val="00BF7063"/>
    <w:rsid w:val="00BF77B3"/>
    <w:rsid w:val="00C018A9"/>
    <w:rsid w:val="00C01B18"/>
    <w:rsid w:val="00C15CD7"/>
    <w:rsid w:val="00C2485D"/>
    <w:rsid w:val="00C24A44"/>
    <w:rsid w:val="00C506AC"/>
    <w:rsid w:val="00CA07C7"/>
    <w:rsid w:val="00CA57D4"/>
    <w:rsid w:val="00CB0930"/>
    <w:rsid w:val="00CC2587"/>
    <w:rsid w:val="00CD2072"/>
    <w:rsid w:val="00CE5644"/>
    <w:rsid w:val="00CF59F8"/>
    <w:rsid w:val="00D14D4A"/>
    <w:rsid w:val="00D17D7A"/>
    <w:rsid w:val="00D26248"/>
    <w:rsid w:val="00D81E74"/>
    <w:rsid w:val="00D92BBA"/>
    <w:rsid w:val="00D9359B"/>
    <w:rsid w:val="00DC3572"/>
    <w:rsid w:val="00DC7690"/>
    <w:rsid w:val="00DE6864"/>
    <w:rsid w:val="00DE6D8B"/>
    <w:rsid w:val="00DE6DCF"/>
    <w:rsid w:val="00DF097A"/>
    <w:rsid w:val="00DF14EF"/>
    <w:rsid w:val="00E01BB8"/>
    <w:rsid w:val="00E06D77"/>
    <w:rsid w:val="00E242CC"/>
    <w:rsid w:val="00E718A6"/>
    <w:rsid w:val="00E84CF6"/>
    <w:rsid w:val="00E9349A"/>
    <w:rsid w:val="00EA321D"/>
    <w:rsid w:val="00EA4487"/>
    <w:rsid w:val="00EA7FB8"/>
    <w:rsid w:val="00EB0DB3"/>
    <w:rsid w:val="00EB6A38"/>
    <w:rsid w:val="00EC4490"/>
    <w:rsid w:val="00EE31D4"/>
    <w:rsid w:val="00EF2D48"/>
    <w:rsid w:val="00EF6F54"/>
    <w:rsid w:val="00F20804"/>
    <w:rsid w:val="00F53048"/>
    <w:rsid w:val="00F6419F"/>
    <w:rsid w:val="00F70691"/>
    <w:rsid w:val="00F867B7"/>
    <w:rsid w:val="00F90CD0"/>
    <w:rsid w:val="00FA656E"/>
    <w:rsid w:val="00FA7DC6"/>
    <w:rsid w:val="00FC4030"/>
    <w:rsid w:val="00FD39F9"/>
    <w:rsid w:val="00FD6DBD"/>
    <w:rsid w:val="00FF2E24"/>
    <w:rsid w:val="00FF3B6F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426</Words>
  <Characters>2278</Characters>
  <Application>Microsoft Office Word</Application>
  <DocSecurity>0</DocSecurity>
  <Lines>47</Lines>
  <Paragraphs>36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90</cp:revision>
  <dcterms:created xsi:type="dcterms:W3CDTF">2025-03-02T21:12:00Z</dcterms:created>
  <dcterms:modified xsi:type="dcterms:W3CDTF">2025-11-12T03:21:00Z</dcterms:modified>
</cp:coreProperties>
</file>