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B645" w14:textId="6570B9DA" w:rsidR="003A6CE6" w:rsidRDefault="006568C4">
      <w:pPr>
        <w:pStyle w:val="Heading1"/>
      </w:pPr>
      <w:r>
        <w:t xml:space="preserve">Inclusion Policy </w:t>
      </w:r>
    </w:p>
    <w:p w14:paraId="7A6F3D98" w14:textId="799D0508" w:rsidR="003A6CE6" w:rsidRDefault="006568C4">
      <w:r>
        <w:t>Calgary and District Amateur Softball Association (Softball Calgary) Inclusion, Equity and Access Policy</w:t>
      </w:r>
    </w:p>
    <w:p w14:paraId="189AE9D5" w14:textId="10B960D4" w:rsidR="003A6CE6" w:rsidRDefault="006568C4">
      <w:pPr>
        <w:pStyle w:val="Heading2"/>
      </w:pPr>
      <w:r>
        <w:t>Policy</w:t>
      </w:r>
    </w:p>
    <w:p w14:paraId="0A093C5E" w14:textId="5BA6F154" w:rsidR="003A6CE6" w:rsidRDefault="006568C4">
      <w:r>
        <w:t xml:space="preserve">Softball Calgary (CDASA) is committed to providing a safe, inclusive, equitable and accessible environment for participants in our leagues, events, and programs. Any, and all, individuals who wish to participate in the sport of softball (fast-pitch, slo-pitch or modified versions thereof) regardless of age, sexual characteristics, sexual orientation, gender identity or expression, disability, race, ethnicity, or religion are welcome. The principles of access, equity and inclusion are a key tenant of CDASA’s development of the sport and support for all athletes, coaches, officials and volunteers and will be applied to ensure that participation is guaranteed to all interested persons. </w:t>
      </w:r>
    </w:p>
    <w:p w14:paraId="1F5D872A" w14:textId="358B9132" w:rsidR="003A6CE6" w:rsidRDefault="006568C4">
      <w:pPr>
        <w:pStyle w:val="Quote"/>
      </w:pPr>
      <w:r>
        <w:t>Procedure</w:t>
      </w:r>
    </w:p>
    <w:p w14:paraId="621725C1" w14:textId="2EA061E0" w:rsidR="003A6CE6" w:rsidRDefault="006568C4">
      <w:r>
        <w:t xml:space="preserve">Softball Calgary (CDASA) will facilitate inclusion, equity and access for all persons and will: </w:t>
      </w:r>
    </w:p>
    <w:p w14:paraId="663DB097" w14:textId="24B270AF" w:rsidR="003A6CE6" w:rsidRDefault="006568C4" w:rsidP="006568C4">
      <w:pPr>
        <w:pStyle w:val="ListBullet"/>
      </w:pPr>
      <w:r>
        <w:t xml:space="preserve">Ensure the principles of access inclusion and equity are considered when developing, updating, or implementing policies, programs or events. </w:t>
      </w:r>
    </w:p>
    <w:p w14:paraId="120460AF" w14:textId="5CDA2581" w:rsidR="006568C4" w:rsidRDefault="006568C4" w:rsidP="006568C4">
      <w:pPr>
        <w:pStyle w:val="ListBullet"/>
      </w:pPr>
      <w:r>
        <w:t xml:space="preserve">Facilitate work, volunteer, participant, coach, and official environments that are sensitive to individual differences to create positive, safe, meaningful and supportive participation in the sport. </w:t>
      </w:r>
    </w:p>
    <w:p w14:paraId="0CCB60C0" w14:textId="5490F35B" w:rsidR="006568C4" w:rsidRDefault="006568C4" w:rsidP="006568C4">
      <w:pPr>
        <w:pStyle w:val="ListBullet"/>
      </w:pPr>
      <w:r>
        <w:t>Work to ensure that all participants have opportunities without barriers to compete, officiate, volunteer, coach and organize in a fair and unbiased environment.</w:t>
      </w:r>
    </w:p>
    <w:p w14:paraId="1A2C8C0E" w14:textId="2F1E2206" w:rsidR="006568C4" w:rsidRDefault="006568C4" w:rsidP="006568C4">
      <w:pPr>
        <w:pStyle w:val="ListBullet"/>
      </w:pPr>
      <w:r>
        <w:t xml:space="preserve">Support any participant in our organization in any role may take part in their expressed gender or identity. In the case of non-binary athletes, CDASA will not attempt to </w:t>
      </w:r>
      <w:r>
        <w:lastRenderedPageBreak/>
        <w:t xml:space="preserve">“assign” a gender but will instead only require that leagues/teams who are balancing a coed gender dynamic i.e., 7-3 apply the following principle. “Team composition will apply the minimum gender construct to whichever gender is least represented in the team. All other genders and non-binary persons will comprise the remainder.” </w:t>
      </w:r>
    </w:p>
    <w:sectPr w:rsidR="006568C4">
      <w:footerReference w:type="default" r:id="rId7"/>
      <w:pgSz w:w="12240" w:h="15840"/>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4D1C" w14:textId="77777777" w:rsidR="006D2A15" w:rsidRDefault="006D2A15">
      <w:pPr>
        <w:spacing w:before="0" w:after="0" w:line="240" w:lineRule="auto"/>
      </w:pPr>
      <w:r>
        <w:separator/>
      </w:r>
    </w:p>
    <w:p w14:paraId="0785E9D1" w14:textId="77777777" w:rsidR="006D2A15" w:rsidRDefault="006D2A15"/>
  </w:endnote>
  <w:endnote w:type="continuationSeparator" w:id="0">
    <w:p w14:paraId="1E268CEC" w14:textId="77777777" w:rsidR="006D2A15" w:rsidRDefault="006D2A15">
      <w:pPr>
        <w:spacing w:before="0" w:after="0" w:line="240" w:lineRule="auto"/>
      </w:pPr>
      <w:r>
        <w:continuationSeparator/>
      </w:r>
    </w:p>
    <w:p w14:paraId="47F8F30E" w14:textId="77777777" w:rsidR="006D2A15" w:rsidRDefault="006D2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171722"/>
      <w:docPartObj>
        <w:docPartGallery w:val="Page Numbers (Bottom of Page)"/>
        <w:docPartUnique/>
      </w:docPartObj>
    </w:sdtPr>
    <w:sdtEndPr>
      <w:rPr>
        <w:noProof/>
      </w:rPr>
    </w:sdtEndPr>
    <w:sdtContent>
      <w:p w14:paraId="21635934" w14:textId="77777777" w:rsidR="003A6CE6" w:rsidRDefault="003759B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8B76" w14:textId="77777777" w:rsidR="006D2A15" w:rsidRDefault="006D2A15">
      <w:pPr>
        <w:spacing w:before="0" w:after="0" w:line="240" w:lineRule="auto"/>
      </w:pPr>
      <w:r>
        <w:separator/>
      </w:r>
    </w:p>
    <w:p w14:paraId="14F6F0DB" w14:textId="77777777" w:rsidR="006D2A15" w:rsidRDefault="006D2A15"/>
  </w:footnote>
  <w:footnote w:type="continuationSeparator" w:id="0">
    <w:p w14:paraId="13A11256" w14:textId="77777777" w:rsidR="006D2A15" w:rsidRDefault="006D2A15">
      <w:pPr>
        <w:spacing w:before="0" w:after="0" w:line="240" w:lineRule="auto"/>
      </w:pPr>
      <w:r>
        <w:continuationSeparator/>
      </w:r>
    </w:p>
    <w:p w14:paraId="25493C4B" w14:textId="77777777" w:rsidR="006D2A15" w:rsidRDefault="006D2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023272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192587">
    <w:abstractNumId w:val="1"/>
  </w:num>
  <w:num w:numId="2" w16cid:durableId="1858615331">
    <w:abstractNumId w:val="3"/>
  </w:num>
  <w:num w:numId="3" w16cid:durableId="1359040780">
    <w:abstractNumId w:val="0"/>
  </w:num>
  <w:num w:numId="4" w16cid:durableId="1737433726">
    <w:abstractNumId w:val="5"/>
  </w:num>
  <w:num w:numId="5" w16cid:durableId="1192957663">
    <w:abstractNumId w:val="4"/>
  </w:num>
  <w:num w:numId="6" w16cid:durableId="194781784">
    <w:abstractNumId w:val="6"/>
  </w:num>
  <w:num w:numId="7" w16cid:durableId="355347920">
    <w:abstractNumId w:val="2"/>
  </w:num>
  <w:num w:numId="8" w16cid:durableId="1651448343">
    <w:abstractNumId w:val="7"/>
  </w:num>
  <w:num w:numId="9" w16cid:durableId="2116318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C4"/>
    <w:rsid w:val="000447C2"/>
    <w:rsid w:val="000E5000"/>
    <w:rsid w:val="002C1867"/>
    <w:rsid w:val="003759B3"/>
    <w:rsid w:val="003A6CE6"/>
    <w:rsid w:val="005B4B36"/>
    <w:rsid w:val="00645B16"/>
    <w:rsid w:val="006568C4"/>
    <w:rsid w:val="006D2A15"/>
    <w:rsid w:val="00B33F25"/>
    <w:rsid w:val="00BC31B0"/>
    <w:rsid w:val="00D0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1CE24D"/>
  <w15:chartTrackingRefBased/>
  <w15:docId w15:val="{8B9E6514-86FF-EC49-9C22-C91AA5C7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Executive Director</cp:lastModifiedBy>
  <cp:revision>2</cp:revision>
  <dcterms:created xsi:type="dcterms:W3CDTF">2025-01-07T19:06:00Z</dcterms:created>
  <dcterms:modified xsi:type="dcterms:W3CDTF">2025-01-07T19:06:00Z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