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MCYHA Board of Directors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February 3rd, 2026 @ 6:00 pm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The Mission of the Manitowoc County Youth Hockey Association is to provide a safe, fun, and affordable hockey atmosphere. MCYHA emphasizes skill development, hard work, dedication to set goals, good sportsmanship and discipline.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The purpose of the Association shall be to: (1) promote the sport of ice hockey; (2) promote hockey programs for youth; and (3) help develop the educational, physical, mental, emotional and social needs of our youth by participating in the sport of hockey.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Call to Order - Chris Callen @ 1801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Board members present:  Dan Wetzel, Chris Callen, Case Christensen, Dwight Lewis, Alison Hills, Amber Kornely, Robert Pinkerton, Micah Hoffman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Non-board members present: Margaret Danforth, Forest La Fave, Nick Conway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Board members absent: Josh Sanders, Jason Suchomel, Jim Johnson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Public Input: 1801- No public input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Secretary Report - Amber Kornely 1802: Shared via slack. No amendments. Alison makes a motion to approve the January 2026 Secretary report/meeting minutes. Robert seconds motion. Motion carries.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Treasurer’s Report - Alison Hills 1803: Shared via slack. No amendments. Micah makes a motion to approve the January 2026 Treasurer’s Report. Dan seconds. Motion carries.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Old Business: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Rubber Flooring Project - No significant update. ? if we can complete the moisture test now - Dan will reach out. Uncertain we have enough funds to proceed. Still waiting on quotes.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Elections 1816 - Process needs to be initiated. Will follow a timeline similar to last year. For example:  2/9/25 spring election/candidate request, 3/9/25 voter registration, 3/18/25 voter registration and board candidate bios, 3/23-3/30 voting. There will be 4 seats available this election.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governance policies 1821- Request board to review policy and propose any changes by 2/17. Make adjustments by 2/24. Vote on 3/3.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Committee Reports: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Hockey - Robert: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Coaching, HIP, Equipment, Registrar, Photos  </w:t>
      </w:r>
      <w:r w:rsidDel="00000000" w:rsidR="00000000" w:rsidRPr="00000000">
        <w:rPr>
          <w:sz w:val="20"/>
          <w:szCs w:val="20"/>
          <w:rtl w:val="0"/>
        </w:rPr>
        <w:t xml:space="preserve">- 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Administrative - Amber: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Managers, Volunteering, Scheduling, Registration  </w:t>
      </w:r>
      <w:r w:rsidDel="00000000" w:rsidR="00000000" w:rsidRPr="00000000">
        <w:rPr>
          <w:sz w:val="20"/>
          <w:szCs w:val="20"/>
          <w:rtl w:val="0"/>
        </w:rPr>
        <w:t xml:space="preserve">- 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Marketing - Josh: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THFF, School Outreach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Parades, Tournaments, Social Media, Website, Jerseys &amp; Apparel </w:t>
      </w:r>
      <w:r w:rsidDel="00000000" w:rsidR="00000000" w:rsidRPr="00000000">
        <w:rPr>
          <w:sz w:val="20"/>
          <w:szCs w:val="20"/>
          <w:rtl w:val="0"/>
        </w:rPr>
        <w:t xml:space="preserve">- Apparel- Brand Tech was sold. Erickson’s is local. Mite tournament brought in just about $10,000.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Rink Business - Jason: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Concessions, Pro-Shop, Open Skating</w:t>
      </w:r>
      <w:r w:rsidDel="00000000" w:rsidR="00000000" w:rsidRPr="00000000">
        <w:rPr>
          <w:sz w:val="20"/>
          <w:szCs w:val="20"/>
          <w:rtl w:val="0"/>
        </w:rPr>
        <w:t xml:space="preserve"> - No updates.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Facility - Dan: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Ice Maintenance, Cleaning, Lobby &amp; Signage </w:t>
      </w:r>
      <w:r w:rsidDel="00000000" w:rsidR="00000000" w:rsidRPr="00000000">
        <w:rPr>
          <w:sz w:val="20"/>
          <w:szCs w:val="20"/>
          <w:rtl w:val="0"/>
        </w:rPr>
        <w:t xml:space="preserve">Compressor maintenance. Need to replace glass.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Culture - Micah: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Safesport, Culture Education Liaison, Grievance Committee</w:t>
      </w:r>
      <w:r w:rsidDel="00000000" w:rsidR="00000000" w:rsidRPr="00000000">
        <w:rPr>
          <w:sz w:val="20"/>
          <w:szCs w:val="20"/>
          <w:rtl w:val="0"/>
        </w:rPr>
        <w:t xml:space="preserve"> - No updates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Closed Session at 1923. Resumed open session at 2019. Meeting adjourned at 2020, Robert makes a motion to adjourn. Micah seconds. 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Next Meeting is Tuesday, March 3rd, 2026 at 6:00 pm.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="12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138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40"/>
        <w:gridCol w:w="5745"/>
        <w:tblGridChange w:id="0">
          <w:tblGrid>
            <w:gridCol w:w="5640"/>
            <w:gridCol w:w="5745"/>
          </w:tblGrid>
        </w:tblGridChange>
      </w:tblGrid>
      <w:tr>
        <w:trPr>
          <w:cantSplit w:val="0"/>
          <w:trHeight w:val="124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pStyle w:val="Heading3"/>
              <w:keepNext w:val="0"/>
              <w:keepLines w:val="0"/>
              <w:spacing w:before="280" w:line="276" w:lineRule="auto"/>
              <w:rPr>
                <w:b w:val="1"/>
                <w:bCs w:val="1"/>
                <w:color w:val="000000"/>
              </w:rPr>
            </w:pPr>
            <w:bookmarkStart w:colFirst="0" w:colLast="0" w:name="_91cwgc1dqdhv" w:id="1"/>
            <w:bookmarkEnd w:id="1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Hockey — Robert Pinkerton (DOH)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Coaching Coordinator — Don Seiler</w:t>
              <w:br w:type="textWrapping"/>
            </w:r>
          </w:p>
          <w:p w:rsidR="00000000" w:rsidDel="00000000" w:rsidP="00000000" w:rsidRDefault="00000000" w:rsidRPr="00000000" w14:paraId="00000031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HIP Coordinator — Natalie Christensen</w:t>
              <w:br w:type="textWrapping"/>
            </w:r>
          </w:p>
          <w:p w:rsidR="00000000" w:rsidDel="00000000" w:rsidP="00000000" w:rsidRDefault="00000000" w:rsidRPr="00000000" w14:paraId="00000032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Equipment Room Coordinator — Gary Novitski</w:t>
            </w:r>
          </w:p>
          <w:p w:rsidR="00000000" w:rsidDel="00000000" w:rsidP="00000000" w:rsidRDefault="00000000" w:rsidRPr="00000000" w14:paraId="00000033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Registrar (WAHA) — Laura Watson</w:t>
            </w:r>
          </w:p>
          <w:p w:rsidR="00000000" w:rsidDel="00000000" w:rsidP="00000000" w:rsidRDefault="00000000" w:rsidRPr="00000000" w14:paraId="00000034">
            <w:pPr>
              <w:spacing w:before="240" w:line="12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br w:type="textWrapping"/>
              <w:t xml:space="preserve">Photos - Executive Committee</w:t>
            </w: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5">
            <w:pPr>
              <w:pStyle w:val="Heading3"/>
              <w:keepNext w:val="0"/>
              <w:keepLines w:val="0"/>
              <w:spacing w:before="280" w:line="276" w:lineRule="auto"/>
              <w:rPr>
                <w:color w:val="000000"/>
                <w:u w:val="single"/>
              </w:rPr>
            </w:pPr>
            <w:bookmarkStart w:colFirst="0" w:colLast="0" w:name="_5okyhafeqcx6" w:id="2"/>
            <w:bookmarkEnd w:id="2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Facility — Dan Wetzel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Ice Maintenance Coordinator — Jason Sweney</w:t>
              <w:br w:type="textWrapping"/>
            </w:r>
          </w:p>
          <w:p w:rsidR="00000000" w:rsidDel="00000000" w:rsidP="00000000" w:rsidRDefault="00000000" w:rsidRPr="00000000" w14:paraId="00000037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Cleaning Coordinator — Dwight Lewis</w:t>
              <w:br w:type="textWrapping"/>
            </w:r>
          </w:p>
          <w:p w:rsidR="00000000" w:rsidDel="00000000" w:rsidP="00000000" w:rsidRDefault="00000000" w:rsidRPr="00000000" w14:paraId="00000038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Lobby &amp; Signage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240" w:line="120" w:lineRule="auto"/>
              <w:rPr/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Rink Business - 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Jason Suchomel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before="240" w:lin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Open Skate Coordinator - </w:t>
            </w:r>
            <w:r w:rsidDel="00000000" w:rsidR="00000000" w:rsidRPr="00000000">
              <w:rPr>
                <w:highlight w:val="yellow"/>
                <w:rtl w:val="0"/>
              </w:rPr>
              <w:t xml:space="preserve">Position?</w:t>
              <w:br w:type="textWrapping"/>
            </w:r>
          </w:p>
          <w:p w:rsidR="00000000" w:rsidDel="00000000" w:rsidP="00000000" w:rsidRDefault="00000000" w:rsidRPr="00000000" w14:paraId="0000003C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Concessions Coordinator — Sherrie Pinkerton</w:t>
            </w:r>
          </w:p>
          <w:p w:rsidR="00000000" w:rsidDel="00000000" w:rsidP="00000000" w:rsidRDefault="00000000" w:rsidRPr="00000000" w14:paraId="0000003D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Concessions Trainer — Christy Braun</w:t>
            </w:r>
          </w:p>
          <w:p w:rsidR="00000000" w:rsidDel="00000000" w:rsidP="00000000" w:rsidRDefault="00000000" w:rsidRPr="00000000" w14:paraId="0000003E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Pro Shop Coordinator — Jason Suchomel</w:t>
            </w:r>
          </w:p>
          <w:p w:rsidR="00000000" w:rsidDel="00000000" w:rsidP="00000000" w:rsidRDefault="00000000" w:rsidRPr="00000000" w14:paraId="0000003F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3"/>
              <w:keepNext w:val="0"/>
              <w:keepLines w:val="0"/>
              <w:spacing w:before="280" w:line="276" w:lineRule="auto"/>
              <w:rPr>
                <w:b w:val="1"/>
                <w:bCs w:val="1"/>
                <w:color w:val="000000"/>
                <w:sz w:val="26"/>
                <w:szCs w:val="26"/>
                <w:u w:val="single"/>
              </w:rPr>
            </w:pPr>
            <w:bookmarkStart w:colFirst="0" w:colLast="0" w:name="_1n27z2drms4j" w:id="3"/>
            <w:bookmarkEnd w:id="3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Culture — </w:t>
            </w: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Micah Hoffman</w:t>
            </w:r>
          </w:p>
          <w:p w:rsidR="00000000" w:rsidDel="00000000" w:rsidP="00000000" w:rsidRDefault="00000000" w:rsidRPr="00000000" w14:paraId="00000041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Safesport Coordinator — </w:t>
            </w:r>
            <w:r w:rsidDel="00000000" w:rsidR="00000000" w:rsidRPr="00000000">
              <w:rPr>
                <w:rtl w:val="0"/>
              </w:rPr>
              <w:t xml:space="preserve">Micah Hoffman/Chris Callen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2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Culture Education Liaison (WAHA) — </w:t>
            </w:r>
            <w:r w:rsidDel="00000000" w:rsidR="00000000" w:rsidRPr="00000000">
              <w:rPr>
                <w:rtl w:val="0"/>
              </w:rPr>
              <w:t xml:space="preserve">Micah Hoffman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3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Grievance Committee — Chris Callen</w:t>
            </w:r>
          </w:p>
          <w:p w:rsidR="00000000" w:rsidDel="00000000" w:rsidP="00000000" w:rsidRDefault="00000000" w:rsidRPr="00000000" w14:paraId="00000044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1155cc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Administrative — Amber Kornely</w:t>
            </w:r>
          </w:p>
          <w:p w:rsidR="00000000" w:rsidDel="00000000" w:rsidP="00000000" w:rsidRDefault="00000000" w:rsidRPr="00000000" w14:paraId="00000046">
            <w:pPr>
              <w:spacing w:before="240" w:lin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Communications Coordinator — </w:t>
            </w:r>
            <w:r w:rsidDel="00000000" w:rsidR="00000000" w:rsidRPr="00000000">
              <w:rPr>
                <w:highlight w:val="yellow"/>
                <w:rtl w:val="0"/>
              </w:rPr>
              <w:t xml:space="preserve">Position?</w:t>
            </w:r>
          </w:p>
          <w:p w:rsidR="00000000" w:rsidDel="00000000" w:rsidP="00000000" w:rsidRDefault="00000000" w:rsidRPr="00000000" w14:paraId="00000047">
            <w:pPr>
              <w:spacing w:before="240" w:line="12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Team Manager Coordinator — Lisa Reindl</w:t>
            </w: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8">
            <w:pPr>
              <w:spacing w:before="240" w:line="12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Volunteer Coordinator — Amber Kornely</w:t>
            </w: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9">
            <w:pPr>
              <w:spacing w:before="240" w:line="12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Scheduling Coordinator — Sherrie Pinkerton</w:t>
            </w:r>
            <w:r w:rsidDel="00000000" w:rsidR="00000000" w:rsidRPr="00000000">
              <w:rPr>
                <w:i w:val="1"/>
                <w:i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A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Registration Coordinator — Don &amp; Case</w:t>
            </w:r>
          </w:p>
          <w:p w:rsidR="00000000" w:rsidDel="00000000" w:rsidP="00000000" w:rsidRDefault="00000000" w:rsidRPr="00000000" w14:paraId="0000004B">
            <w:pPr>
              <w:pStyle w:val="Heading3"/>
              <w:keepNext w:val="0"/>
              <w:keepLines w:val="0"/>
              <w:spacing w:before="280" w:line="276" w:lineRule="auto"/>
              <w:rPr>
                <w:b w:val="1"/>
                <w:bCs w:val="1"/>
                <w:color w:val="000000"/>
                <w:sz w:val="26"/>
                <w:szCs w:val="26"/>
                <w:u w:val="single"/>
              </w:rPr>
            </w:pPr>
            <w:bookmarkStart w:colFirst="0" w:colLast="0" w:name="_nmkalqri9ia9" w:id="4"/>
            <w:bookmarkEnd w:id="4"/>
            <w:r w:rsidDel="00000000" w:rsidR="00000000" w:rsidRPr="00000000">
              <w:rPr>
                <w:b w:val="1"/>
                <w:bCs w:val="1"/>
                <w:color w:val="1155cc"/>
                <w:sz w:val="26"/>
                <w:szCs w:val="26"/>
                <w:u w:val="single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Fundraising — </w:t>
            </w: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Jim Johnson</w:t>
            </w:r>
          </w:p>
          <w:p w:rsidR="00000000" w:rsidDel="00000000" w:rsidP="00000000" w:rsidRDefault="00000000" w:rsidRPr="00000000" w14:paraId="0000004C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Advertising Coordinator —</w:t>
            </w:r>
            <w:r w:rsidDel="00000000" w:rsidR="00000000" w:rsidRPr="00000000">
              <w:rPr>
                <w:rtl w:val="0"/>
              </w:rPr>
              <w:t xml:space="preserve">Laura Ziemer</w:t>
            </w:r>
            <w:r w:rsidDel="00000000" w:rsidR="00000000" w:rsidRPr="00000000">
              <w:rPr>
                <w:highlight w:val="yellow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Capital Campaign — Laura Ziemer</w:t>
              <w:br w:type="textWrapping"/>
            </w:r>
          </w:p>
          <w:p w:rsidR="00000000" w:rsidDel="00000000" w:rsidP="00000000" w:rsidRDefault="00000000" w:rsidRPr="00000000" w14:paraId="0000004E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Fundraising Coordinator — Ashley Pfund</w:t>
              <w:br w:type="textWrapping"/>
            </w:r>
          </w:p>
          <w:p w:rsidR="00000000" w:rsidDel="00000000" w:rsidP="00000000" w:rsidRDefault="00000000" w:rsidRPr="00000000" w14:paraId="0000004F">
            <w:pPr>
              <w:pStyle w:val="Heading3"/>
              <w:keepNext w:val="0"/>
              <w:keepLines w:val="0"/>
              <w:spacing w:before="280" w:line="276" w:lineRule="auto"/>
              <w:rPr>
                <w:b w:val="1"/>
                <w:bCs w:val="1"/>
                <w:color w:val="000000"/>
                <w:sz w:val="26"/>
                <w:szCs w:val="26"/>
                <w:u w:val="single"/>
              </w:rPr>
            </w:pPr>
            <w:bookmarkStart w:colFirst="0" w:colLast="0" w:name="_semfl6z9v3mu" w:id="5"/>
            <w:bookmarkEnd w:id="5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u w:val="single"/>
                <w:rtl w:val="0"/>
              </w:rPr>
              <w:t xml:space="preserve">Marketing — Josh Sanders</w:t>
            </w:r>
          </w:p>
          <w:p w:rsidR="00000000" w:rsidDel="00000000" w:rsidP="00000000" w:rsidRDefault="00000000" w:rsidRPr="00000000" w14:paraId="00000050">
            <w:pPr>
              <w:spacing w:before="240" w:lin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Parades, Trunk or Treat &amp; THFF — Kassi Knier</w:t>
            </w:r>
            <w:r w:rsidDel="00000000" w:rsidR="00000000" w:rsidRPr="00000000">
              <w:rPr>
                <w:highlight w:val="yellow"/>
                <w:rtl w:val="0"/>
              </w:rPr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t xml:space="preserve">School Outreach — Natalie Christensen</w:t>
            </w:r>
            <w:r w:rsidDel="00000000" w:rsidR="00000000" w:rsidRPr="00000000">
              <w:rPr>
                <w:highlight w:val="yellow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1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Tournament Coordinators — Christy Braun Squirts,</w:t>
              <w:br w:type="textWrapping"/>
              <w:br w:type="textWrapping"/>
              <w:t xml:space="preserve">Simon Sparks Mites</w:t>
            </w:r>
            <w:r w:rsidDel="00000000" w:rsidR="00000000" w:rsidRPr="00000000">
              <w:rPr>
                <w:highlight w:val="yellow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Webmaster — Don Seiler</w:t>
              <w:br w:type="textWrapping"/>
            </w:r>
          </w:p>
          <w:p w:rsidR="00000000" w:rsidDel="00000000" w:rsidP="00000000" w:rsidRDefault="00000000" w:rsidRPr="00000000" w14:paraId="00000053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  <w:t xml:space="preserve">Social Media Manager — Lisa Reindl</w:t>
            </w:r>
            <w:r w:rsidDel="00000000" w:rsidR="00000000" w:rsidRPr="00000000">
              <w:rPr>
                <w:highlight w:val="yellow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t xml:space="preserve">Apparel &amp; Jerseys Coordinator — Margaret Danforth</w:t>
            </w:r>
          </w:p>
          <w:p w:rsidR="00000000" w:rsidDel="00000000" w:rsidP="00000000" w:rsidRDefault="00000000" w:rsidRPr="00000000" w14:paraId="00000054">
            <w:pPr>
              <w:spacing w:before="240" w:line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u w:val="single"/>
                <w:rtl w:val="0"/>
              </w:rPr>
              <w:t xml:space="preserve">Treasurer — Alison Hills</w:t>
            </w:r>
          </w:p>
          <w:p w:rsidR="00000000" w:rsidDel="00000000" w:rsidP="00000000" w:rsidRDefault="00000000" w:rsidRPr="00000000" w14:paraId="00000056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Financial Operations —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Alison Hills</w:t>
              <w:br w:type="textWrapping"/>
              <w:t xml:space="preserve">   - Bill Paying </w:t>
              <w:br w:type="textWrapping"/>
              <w:t xml:space="preserve">   - Invoicing </w:t>
              <w:br w:type="textWrapping"/>
              <w:t xml:space="preserve">   - Reimbursements</w:t>
              <w:br w:type="textWrapping"/>
              <w:t xml:space="preserve">   - Budgeting</w:t>
              <w:br w:type="textWrapping"/>
              <w:t xml:space="preserve">   - Tournament Registrations</w:t>
              <w:br w:type="textWrapping"/>
              <w:t xml:space="preserve">   - Monthly Reconciliations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240" w:before="240" w:line="276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