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55B0" w14:textId="68092B4B" w:rsidR="00CA27EB" w:rsidRPr="00CA27EB" w:rsidRDefault="00CA27EB" w:rsidP="00CA27EB">
      <w:pPr>
        <w:rPr>
          <w:b/>
          <w:bCs/>
        </w:rPr>
      </w:pPr>
      <w:r w:rsidRPr="00CA27EB">
        <w:rPr>
          <w:b/>
          <w:bCs/>
        </w:rPr>
        <w:t xml:space="preserve">Policy for Playing </w:t>
      </w:r>
      <w:r w:rsidR="004C1633">
        <w:rPr>
          <w:b/>
          <w:bCs/>
        </w:rPr>
        <w:t>with Your</w:t>
      </w:r>
      <w:r w:rsidRPr="00CA27EB">
        <w:rPr>
          <w:b/>
          <w:bCs/>
        </w:rPr>
        <w:t xml:space="preserve"> Grade Level in Jamestown Area Youth Baseball</w:t>
      </w:r>
    </w:p>
    <w:p w14:paraId="2CB713E2" w14:textId="77777777" w:rsidR="00CA27EB" w:rsidRPr="00CA27EB" w:rsidRDefault="00CA27EB" w:rsidP="00CA27EB">
      <w:r w:rsidRPr="00CA27EB">
        <w:rPr>
          <w:b/>
          <w:bCs/>
        </w:rPr>
        <w:t>Purpose</w:t>
      </w:r>
      <w:r w:rsidRPr="00CA27EB">
        <w:br/>
        <w:t>This policy provides athletes born between May 1st and July 31st the opportunity to participate at a level consistent with their academic grade, as determined by Babe Ruth Baseball guidelines.</w:t>
      </w:r>
    </w:p>
    <w:p w14:paraId="0682A1DE" w14:textId="77777777" w:rsidR="00CA27EB" w:rsidRPr="00CA27EB" w:rsidRDefault="00CA27EB" w:rsidP="00CA27EB">
      <w:r w:rsidRPr="00CA27EB">
        <w:rPr>
          <w:b/>
          <w:bCs/>
        </w:rPr>
        <w:t>Eligibility</w:t>
      </w:r>
    </w:p>
    <w:p w14:paraId="5C88702D" w14:textId="77777777" w:rsidR="00CA27EB" w:rsidRPr="00CA27EB" w:rsidRDefault="00CA27EB" w:rsidP="00CA27EB">
      <w:pPr>
        <w:numPr>
          <w:ilvl w:val="0"/>
          <w:numId w:val="1"/>
        </w:numPr>
      </w:pPr>
      <w:r w:rsidRPr="00CA27EB">
        <w:t>Athletes born between May 1st and July 31st are eligible to "play up" to the age division that aligns with their academic grade level.</w:t>
      </w:r>
    </w:p>
    <w:p w14:paraId="794466D4" w14:textId="77777777" w:rsidR="00CA27EB" w:rsidRPr="00CA27EB" w:rsidRDefault="00CA27EB" w:rsidP="00CA27EB">
      <w:pPr>
        <w:numPr>
          <w:ilvl w:val="0"/>
          <w:numId w:val="1"/>
        </w:numPr>
      </w:pPr>
      <w:r w:rsidRPr="00CA27EB">
        <w:t>This policy applies to all travel teams within Jamestown Area Youth Baseball.</w:t>
      </w:r>
    </w:p>
    <w:p w14:paraId="5029D637" w14:textId="77777777" w:rsidR="00CA27EB" w:rsidRPr="00CA27EB" w:rsidRDefault="00CA27EB" w:rsidP="00CA27EB">
      <w:r w:rsidRPr="00CA27EB">
        <w:rPr>
          <w:b/>
          <w:bCs/>
        </w:rPr>
        <w:t>Procedure</w:t>
      </w:r>
    </w:p>
    <w:p w14:paraId="700BD7EA" w14:textId="77777777" w:rsidR="00CA27EB" w:rsidRPr="00CA27EB" w:rsidRDefault="00CA27EB" w:rsidP="00CA27EB">
      <w:pPr>
        <w:numPr>
          <w:ilvl w:val="0"/>
          <w:numId w:val="2"/>
        </w:numPr>
      </w:pPr>
      <w:r w:rsidRPr="00CA27EB">
        <w:rPr>
          <w:b/>
          <w:bCs/>
        </w:rPr>
        <w:t>Request to Play Up</w:t>
      </w:r>
    </w:p>
    <w:p w14:paraId="11672758" w14:textId="06F05EC0" w:rsidR="00CA27EB" w:rsidRPr="00CA27EB" w:rsidRDefault="00CA27EB" w:rsidP="00CA27EB">
      <w:pPr>
        <w:numPr>
          <w:ilvl w:val="1"/>
          <w:numId w:val="2"/>
        </w:numPr>
      </w:pPr>
      <w:r w:rsidRPr="00CA27EB">
        <w:t xml:space="preserve">Parents or guardians of eligible athletes must submit a written request to the Jamestown Area Youth Baseball board </w:t>
      </w:r>
      <w:r>
        <w:t>45 days prior to tryouts</w:t>
      </w:r>
      <w:r w:rsidR="009E77D7">
        <w:t>/team organization</w:t>
      </w:r>
      <w:r w:rsidRPr="00CA27EB">
        <w:t>.</w:t>
      </w:r>
    </w:p>
    <w:p w14:paraId="3D5D0DD8" w14:textId="758C0F0B" w:rsidR="00CA27EB" w:rsidRPr="00CA27EB" w:rsidRDefault="00CA27EB" w:rsidP="00CA27EB">
      <w:pPr>
        <w:numPr>
          <w:ilvl w:val="1"/>
          <w:numId w:val="2"/>
        </w:numPr>
      </w:pPr>
      <w:r w:rsidRPr="00CA27EB">
        <w:t xml:space="preserve">The request should include the athlete’s birthdate, current academic grade, </w:t>
      </w:r>
      <w:r>
        <w:t xml:space="preserve">and </w:t>
      </w:r>
      <w:r w:rsidRPr="00CA27EB">
        <w:t>preferred age division.</w:t>
      </w:r>
    </w:p>
    <w:p w14:paraId="35E8FE1F" w14:textId="77777777" w:rsidR="00CA27EB" w:rsidRPr="00CA27EB" w:rsidRDefault="00CA27EB" w:rsidP="00CA27EB">
      <w:pPr>
        <w:numPr>
          <w:ilvl w:val="0"/>
          <w:numId w:val="2"/>
        </w:numPr>
      </w:pPr>
      <w:r w:rsidRPr="00CA27EB">
        <w:rPr>
          <w:b/>
          <w:bCs/>
        </w:rPr>
        <w:t>Evaluation</w:t>
      </w:r>
    </w:p>
    <w:p w14:paraId="4669BF42" w14:textId="48263933" w:rsidR="00CA27EB" w:rsidRPr="00CA27EB" w:rsidRDefault="00CA27EB" w:rsidP="00CA27EB">
      <w:pPr>
        <w:numPr>
          <w:ilvl w:val="1"/>
          <w:numId w:val="2"/>
        </w:numPr>
      </w:pPr>
      <w:r w:rsidRPr="00CA27EB">
        <w:t xml:space="preserve">The </w:t>
      </w:r>
      <w:r w:rsidR="009E77D7">
        <w:t>coaching and registration committees</w:t>
      </w:r>
      <w:r w:rsidRPr="00CA27EB">
        <w:t xml:space="preserve"> reserve the right to review each request to ensure that playing up is in the best interest of the athlete and the </w:t>
      </w:r>
      <w:r w:rsidR="006730EF">
        <w:t>program</w:t>
      </w:r>
      <w:r w:rsidRPr="00CA27EB">
        <w:t>.</w:t>
      </w:r>
      <w:r w:rsidR="009E77D7">
        <w:t xml:space="preserve"> These subcommittees would make a recommendation to the board for approval or denial. </w:t>
      </w:r>
    </w:p>
    <w:p w14:paraId="61DB1234" w14:textId="77777777" w:rsidR="00CA27EB" w:rsidRPr="00CA27EB" w:rsidRDefault="00CA27EB" w:rsidP="00CA27EB">
      <w:pPr>
        <w:numPr>
          <w:ilvl w:val="1"/>
          <w:numId w:val="2"/>
        </w:numPr>
      </w:pPr>
      <w:r w:rsidRPr="00CA27EB">
        <w:t>Evaluations may include skill assessments conducted by league coaches or coordinators to confirm the athlete's readiness for the higher division.</w:t>
      </w:r>
    </w:p>
    <w:p w14:paraId="2C563CD1" w14:textId="77777777" w:rsidR="00CA27EB" w:rsidRPr="00CA27EB" w:rsidRDefault="00CA27EB" w:rsidP="00CA27EB">
      <w:pPr>
        <w:numPr>
          <w:ilvl w:val="0"/>
          <w:numId w:val="2"/>
        </w:numPr>
      </w:pPr>
      <w:r w:rsidRPr="00CA27EB">
        <w:rPr>
          <w:b/>
          <w:bCs/>
        </w:rPr>
        <w:t>Approval</w:t>
      </w:r>
    </w:p>
    <w:p w14:paraId="0367F54C" w14:textId="4D7A18CF" w:rsidR="00CA27EB" w:rsidRPr="00CA27EB" w:rsidRDefault="00CA27EB" w:rsidP="00CA27EB">
      <w:pPr>
        <w:numPr>
          <w:ilvl w:val="1"/>
          <w:numId w:val="2"/>
        </w:numPr>
      </w:pPr>
      <w:r w:rsidRPr="00CA27EB">
        <w:t xml:space="preserve">The board will notify the parent or guardian in writing of the approval or denial of the request within </w:t>
      </w:r>
      <w:r w:rsidR="006730EF">
        <w:t>30 days</w:t>
      </w:r>
      <w:r w:rsidRPr="00CA27EB">
        <w:t xml:space="preserve"> of submission.</w:t>
      </w:r>
    </w:p>
    <w:p w14:paraId="463A1025" w14:textId="77777777" w:rsidR="00CA27EB" w:rsidRPr="00CA27EB" w:rsidRDefault="00CA27EB" w:rsidP="00CA27EB">
      <w:pPr>
        <w:numPr>
          <w:ilvl w:val="1"/>
          <w:numId w:val="2"/>
        </w:numPr>
      </w:pPr>
      <w:r w:rsidRPr="00CA27EB">
        <w:t>Approved athletes will be placed in the requested age division and will not be eligible to switch divisions mid-season unless otherwise approved by the board.</w:t>
      </w:r>
    </w:p>
    <w:p w14:paraId="3C8A2360" w14:textId="77777777" w:rsidR="00CA27EB" w:rsidRPr="00CA27EB" w:rsidRDefault="00CA27EB" w:rsidP="00CA27EB">
      <w:r w:rsidRPr="00CA27EB">
        <w:rPr>
          <w:b/>
          <w:bCs/>
        </w:rPr>
        <w:t>Conditions</w:t>
      </w:r>
    </w:p>
    <w:p w14:paraId="1A7BDBBD" w14:textId="77777777" w:rsidR="00CA27EB" w:rsidRPr="00CA27EB" w:rsidRDefault="00CA27EB" w:rsidP="00CA27EB">
      <w:pPr>
        <w:numPr>
          <w:ilvl w:val="0"/>
          <w:numId w:val="3"/>
        </w:numPr>
      </w:pPr>
      <w:r w:rsidRPr="00CA27EB">
        <w:t>Athletes approved to play up to their grade level must adhere to all rules and guidelines of the assigned age division.</w:t>
      </w:r>
    </w:p>
    <w:p w14:paraId="1CA9AE8A" w14:textId="77777777" w:rsidR="00CA27EB" w:rsidRDefault="00CA27EB" w:rsidP="00CA27EB">
      <w:pPr>
        <w:numPr>
          <w:ilvl w:val="0"/>
          <w:numId w:val="3"/>
        </w:numPr>
      </w:pPr>
      <w:r w:rsidRPr="00CA27EB">
        <w:t>This policy is not intended to allow athletes to play down or bypass age-appropriate divisions, except as outlined herein.</w:t>
      </w:r>
    </w:p>
    <w:p w14:paraId="6628D97B" w14:textId="77777777" w:rsidR="001B427C" w:rsidRDefault="001B427C" w:rsidP="001B427C">
      <w:pPr>
        <w:rPr>
          <w:b/>
          <w:bCs/>
        </w:rPr>
      </w:pPr>
    </w:p>
    <w:p w14:paraId="5FAEECC3" w14:textId="77777777" w:rsidR="001B427C" w:rsidRDefault="001B427C" w:rsidP="001B427C">
      <w:pPr>
        <w:rPr>
          <w:b/>
          <w:bCs/>
        </w:rPr>
      </w:pPr>
    </w:p>
    <w:p w14:paraId="1582C347" w14:textId="77777777" w:rsidR="001B427C" w:rsidRDefault="001B427C" w:rsidP="001B427C">
      <w:pPr>
        <w:rPr>
          <w:b/>
          <w:bCs/>
        </w:rPr>
      </w:pPr>
    </w:p>
    <w:p w14:paraId="07FAF887" w14:textId="54BDEEE6" w:rsidR="001B427C" w:rsidRPr="001B427C" w:rsidRDefault="001B427C" w:rsidP="001B427C">
      <w:r w:rsidRPr="001B427C">
        <w:rPr>
          <w:b/>
          <w:bCs/>
        </w:rPr>
        <w:lastRenderedPageBreak/>
        <w:t>Progression and Requests to Return to a Prior Age Group</w:t>
      </w:r>
    </w:p>
    <w:p w14:paraId="421D0F10" w14:textId="77777777" w:rsidR="001B427C" w:rsidRPr="001B427C" w:rsidRDefault="001B427C" w:rsidP="001B427C">
      <w:pPr>
        <w:numPr>
          <w:ilvl w:val="0"/>
          <w:numId w:val="4"/>
        </w:numPr>
      </w:pPr>
      <w:r w:rsidRPr="001B427C">
        <w:t>Once approved to "play up," the athlete will remain with the approved age group as they progress through the JAYBAL age divisions.</w:t>
      </w:r>
    </w:p>
    <w:p w14:paraId="6FD79F3E" w14:textId="42D9F2BC" w:rsidR="001B427C" w:rsidRPr="001B427C" w:rsidRDefault="001B427C" w:rsidP="001B427C">
      <w:pPr>
        <w:numPr>
          <w:ilvl w:val="0"/>
          <w:numId w:val="4"/>
        </w:numPr>
      </w:pPr>
      <w:r w:rsidRPr="001B427C">
        <w:t>Players should only move up with the intent to remain with the older age group going forward</w:t>
      </w:r>
      <w:r w:rsidR="006730EF">
        <w:t>, however the evaluation committee reserves the right to make changes.</w:t>
      </w:r>
    </w:p>
    <w:p w14:paraId="3E0503D6" w14:textId="77777777" w:rsidR="001B427C" w:rsidRPr="001B427C" w:rsidRDefault="001B427C" w:rsidP="001B427C">
      <w:pPr>
        <w:numPr>
          <w:ilvl w:val="0"/>
          <w:numId w:val="4"/>
        </w:numPr>
      </w:pPr>
      <w:r w:rsidRPr="001B427C">
        <w:t>If an athlete wishes to return to their prior age group, parents or guardians must submit a new written request to the Jamestown Area Youth Baseball board.</w:t>
      </w:r>
    </w:p>
    <w:p w14:paraId="6170FB63" w14:textId="77777777" w:rsidR="001B427C" w:rsidRDefault="001B427C" w:rsidP="001B427C">
      <w:pPr>
        <w:numPr>
          <w:ilvl w:val="0"/>
          <w:numId w:val="4"/>
        </w:numPr>
      </w:pPr>
      <w:r w:rsidRPr="001B427C">
        <w:t>The request will follow the same review and evaluation process outlined in this policy.</w:t>
      </w:r>
    </w:p>
    <w:p w14:paraId="030DBBBC" w14:textId="77777777" w:rsidR="006730EF" w:rsidRDefault="006730EF" w:rsidP="006730EF"/>
    <w:p w14:paraId="18A68B97" w14:textId="76CBBAE5" w:rsidR="006730EF" w:rsidRPr="006730EF" w:rsidRDefault="006730EF" w:rsidP="006730EF">
      <w:pPr>
        <w:rPr>
          <w:b/>
          <w:bCs/>
        </w:rPr>
      </w:pPr>
      <w:r>
        <w:rPr>
          <w:b/>
          <w:bCs/>
        </w:rPr>
        <w:t>JAYBAL reserves the right to change this policy and it will be reviewed on an annual basis</w:t>
      </w:r>
    </w:p>
    <w:p w14:paraId="6C2BD146" w14:textId="77777777" w:rsidR="001B427C" w:rsidRPr="00CA27EB" w:rsidRDefault="001B427C" w:rsidP="001B427C"/>
    <w:p w14:paraId="3499A58C" w14:textId="77777777" w:rsidR="00CA27EB" w:rsidRPr="00CA27EB" w:rsidRDefault="00CA27EB" w:rsidP="00CA27EB">
      <w:r w:rsidRPr="00CA27EB">
        <w:rPr>
          <w:b/>
          <w:bCs/>
        </w:rPr>
        <w:t>Review and Updates</w:t>
      </w:r>
      <w:r w:rsidRPr="00CA27EB">
        <w:br/>
        <w:t>This policy will be reviewed annually by the Jamestown Area Youth Baseball board to ensure alignment with Babe Ruth Baseball standards and league needs.</w:t>
      </w:r>
    </w:p>
    <w:p w14:paraId="3AB97546" w14:textId="085A6845" w:rsidR="009C6156" w:rsidRDefault="00CA27EB">
      <w:r w:rsidRPr="00CA27EB">
        <w:t>Adopted by: </w:t>
      </w:r>
      <w:r w:rsidRPr="00CA27EB">
        <w:rPr>
          <w:b/>
          <w:bCs/>
        </w:rPr>
        <w:t>Jamestown Area Youth Baseball Board</w:t>
      </w:r>
      <w:r w:rsidRPr="00CA27EB">
        <w:br/>
        <w:t>Adoption Date: </w:t>
      </w:r>
      <w:r w:rsidR="006730EF">
        <w:rPr>
          <w:b/>
          <w:bCs/>
        </w:rPr>
        <w:t>12/18/2024</w:t>
      </w:r>
    </w:p>
    <w:sectPr w:rsidR="009C6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5CA6"/>
    <w:multiLevelType w:val="multilevel"/>
    <w:tmpl w:val="0B58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1431C"/>
    <w:multiLevelType w:val="multilevel"/>
    <w:tmpl w:val="A7F4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B183A"/>
    <w:multiLevelType w:val="multilevel"/>
    <w:tmpl w:val="36BE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5174D"/>
    <w:multiLevelType w:val="multilevel"/>
    <w:tmpl w:val="2B94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022492">
    <w:abstractNumId w:val="1"/>
  </w:num>
  <w:num w:numId="2" w16cid:durableId="1599406864">
    <w:abstractNumId w:val="3"/>
  </w:num>
  <w:num w:numId="3" w16cid:durableId="1703624961">
    <w:abstractNumId w:val="2"/>
  </w:num>
  <w:num w:numId="4" w16cid:durableId="209662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EB"/>
    <w:rsid w:val="001B427C"/>
    <w:rsid w:val="004C1633"/>
    <w:rsid w:val="004C7712"/>
    <w:rsid w:val="006730EF"/>
    <w:rsid w:val="0070342E"/>
    <w:rsid w:val="00707334"/>
    <w:rsid w:val="00753C54"/>
    <w:rsid w:val="009C6156"/>
    <w:rsid w:val="009E77D7"/>
    <w:rsid w:val="00CA27EB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BBE5"/>
  <w15:chartTrackingRefBased/>
  <w15:docId w15:val="{DE8F1B4E-3998-4DEF-B45A-B534EE8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Perkins</dc:creator>
  <cp:keywords/>
  <dc:description/>
  <cp:lastModifiedBy>Matt Perkins</cp:lastModifiedBy>
  <cp:revision>2</cp:revision>
  <dcterms:created xsi:type="dcterms:W3CDTF">2025-01-20T03:57:00Z</dcterms:created>
  <dcterms:modified xsi:type="dcterms:W3CDTF">2025-01-20T03:57:00Z</dcterms:modified>
</cp:coreProperties>
</file>