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ED8D0C" w14:textId="77777777" w:rsidR="009956A3" w:rsidRDefault="009956A3" w:rsidP="009956A3">
      <w:pPr>
        <w:pStyle w:val="NormalWeb"/>
        <w:spacing w:before="0" w:beforeAutospacing="0" w:after="160" w:afterAutospacing="0"/>
        <w:jc w:val="center"/>
      </w:pPr>
      <w:r>
        <w:rPr>
          <w:rFonts w:ascii="Verdana" w:hAnsi="Verdana"/>
          <w:color w:val="000000"/>
          <w:sz w:val="22"/>
          <w:szCs w:val="22"/>
        </w:rPr>
        <w:t>Danvers Youth Hockey – Additional Policies </w:t>
      </w:r>
    </w:p>
    <w:p w14:paraId="0348D0F7" w14:textId="370F3B04"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 xml:space="preserve">Over the years Danvers Youth Hockey (DYH) has developed and grown through the dedication of many quality families, </w:t>
      </w:r>
      <w:r w:rsidR="00D958E6">
        <w:rPr>
          <w:rFonts w:ascii="Verdana" w:hAnsi="Verdana"/>
          <w:color w:val="000000"/>
          <w:sz w:val="22"/>
          <w:szCs w:val="22"/>
        </w:rPr>
        <w:t>coaches,</w:t>
      </w:r>
      <w:r>
        <w:rPr>
          <w:rFonts w:ascii="Verdana" w:hAnsi="Verdana"/>
          <w:color w:val="000000"/>
          <w:sz w:val="22"/>
          <w:szCs w:val="22"/>
        </w:rPr>
        <w:t xml:space="preserve"> and players. Its policies and procedures have developed out of </w:t>
      </w:r>
      <w:r w:rsidR="00D958E6">
        <w:rPr>
          <w:rFonts w:ascii="Verdana" w:hAnsi="Verdana"/>
          <w:color w:val="000000"/>
          <w:sz w:val="22"/>
          <w:szCs w:val="22"/>
        </w:rPr>
        <w:t>experience</w:t>
      </w:r>
      <w:r>
        <w:rPr>
          <w:rFonts w:ascii="Verdana" w:hAnsi="Verdana"/>
          <w:color w:val="000000"/>
          <w:sz w:val="22"/>
          <w:szCs w:val="22"/>
        </w:rPr>
        <w:t xml:space="preserve"> and changes in the youth hockey world. </w:t>
      </w:r>
      <w:proofErr w:type="gramStart"/>
      <w:r>
        <w:rPr>
          <w:rFonts w:ascii="Verdana" w:hAnsi="Verdana"/>
          <w:color w:val="000000"/>
          <w:sz w:val="22"/>
          <w:szCs w:val="22"/>
        </w:rPr>
        <w:t>In order for</w:t>
      </w:r>
      <w:proofErr w:type="gramEnd"/>
      <w:r>
        <w:rPr>
          <w:rFonts w:ascii="Verdana" w:hAnsi="Verdana"/>
          <w:color w:val="000000"/>
          <w:sz w:val="22"/>
          <w:szCs w:val="22"/>
        </w:rPr>
        <w:t xml:space="preserve"> our families to have a better understanding of the core principles and guidelines for DYH, we have prepared </w:t>
      </w:r>
      <w:r w:rsidR="00D958E6">
        <w:rPr>
          <w:rFonts w:ascii="Verdana" w:hAnsi="Verdana"/>
          <w:color w:val="000000"/>
          <w:sz w:val="22"/>
          <w:szCs w:val="22"/>
        </w:rPr>
        <w:t>these policies and procedures disclosure</w:t>
      </w:r>
      <w:r>
        <w:rPr>
          <w:rFonts w:ascii="Verdana" w:hAnsi="Verdana"/>
          <w:color w:val="000000"/>
          <w:sz w:val="22"/>
          <w:szCs w:val="22"/>
        </w:rPr>
        <w:t xml:space="preserve"> which provides a general overview of many of our policies.</w:t>
      </w:r>
      <w:r>
        <w:rPr>
          <w:rFonts w:ascii="Verdana" w:hAnsi="Verdana"/>
          <w:color w:val="000000"/>
          <w:sz w:val="22"/>
          <w:szCs w:val="22"/>
        </w:rPr>
        <w:br/>
        <w:t> </w:t>
      </w:r>
      <w:r>
        <w:rPr>
          <w:rFonts w:ascii="Verdana" w:hAnsi="Verdana"/>
          <w:color w:val="000000"/>
          <w:sz w:val="22"/>
          <w:szCs w:val="22"/>
        </w:rPr>
        <w:br/>
        <w:t>While these policies are current, they may change. Although we have attempted to include existing policies, it is possible that certain policies will not appear in this document. No document can anticipate every circumstance or question about our policies. As DYH continues to grow, the need may arise and DYH reserves the right to revise, supplement, or rescind any policies provided herein. </w:t>
      </w:r>
    </w:p>
    <w:p w14:paraId="1B8551C6"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 </w:t>
      </w:r>
    </w:p>
    <w:p w14:paraId="649EDBB1" w14:textId="77777777" w:rsidR="009956A3" w:rsidRDefault="009956A3" w:rsidP="009956A3">
      <w:pPr>
        <w:pStyle w:val="NormalWeb"/>
        <w:shd w:val="clear" w:color="auto" w:fill="FFFFFF"/>
        <w:spacing w:before="0" w:beforeAutospacing="0" w:after="0" w:afterAutospacing="0"/>
      </w:pPr>
      <w:r>
        <w:rPr>
          <w:rFonts w:ascii="Verdana" w:hAnsi="Verdana"/>
          <w:b/>
          <w:bCs/>
          <w:color w:val="000000"/>
          <w:sz w:val="22"/>
          <w:szCs w:val="22"/>
        </w:rPr>
        <w:t>Registration</w:t>
      </w:r>
    </w:p>
    <w:p w14:paraId="3D5F0013"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All DYH players will participate at the level specified by USA Hockey Rules for their age.  Registrations are held in the Spring prior to the tryout for the following season.</w:t>
      </w:r>
      <w:r>
        <w:rPr>
          <w:rFonts w:ascii="Verdana" w:hAnsi="Verdana"/>
          <w:color w:val="000000"/>
          <w:sz w:val="22"/>
          <w:szCs w:val="22"/>
        </w:rPr>
        <w:br/>
        <w:t> </w:t>
      </w:r>
      <w:r>
        <w:rPr>
          <w:rFonts w:ascii="Verdana" w:hAnsi="Verdana"/>
          <w:color w:val="000000"/>
          <w:sz w:val="22"/>
          <w:szCs w:val="22"/>
        </w:rPr>
        <w:br/>
        <w:t>No player or coach will be allowed to take the ice in September without first registering with USA Hockey, obtaining a valid USA Hockey Confirmation Number, and sending the confirmation number to the DYH registrar.</w:t>
      </w:r>
    </w:p>
    <w:p w14:paraId="0092AC87" w14:textId="77777777" w:rsidR="009956A3" w:rsidRDefault="009956A3" w:rsidP="009956A3">
      <w:pPr>
        <w:spacing w:after="240"/>
      </w:pPr>
    </w:p>
    <w:p w14:paraId="15F15F6F" w14:textId="77777777" w:rsidR="009956A3" w:rsidRPr="00D958E6" w:rsidRDefault="009956A3" w:rsidP="009956A3">
      <w:pPr>
        <w:pStyle w:val="NormalWeb"/>
        <w:spacing w:before="0" w:beforeAutospacing="0" w:after="160" w:afterAutospacing="0"/>
      </w:pPr>
      <w:r w:rsidRPr="00D958E6">
        <w:rPr>
          <w:rFonts w:ascii="Verdana" w:hAnsi="Verdana"/>
          <w:b/>
          <w:bCs/>
          <w:color w:val="000000"/>
          <w:sz w:val="22"/>
          <w:szCs w:val="22"/>
        </w:rPr>
        <w:t>Playing at appropriate age level</w:t>
      </w:r>
    </w:p>
    <w:p w14:paraId="67E6D521" w14:textId="0014F645" w:rsidR="009956A3" w:rsidRDefault="009956A3" w:rsidP="009956A3">
      <w:pPr>
        <w:pStyle w:val="NormalWeb"/>
        <w:spacing w:before="0" w:beforeAutospacing="0" w:after="160" w:afterAutospacing="0"/>
      </w:pPr>
      <w:r>
        <w:rPr>
          <w:rFonts w:ascii="Verdana" w:hAnsi="Verdana"/>
          <w:color w:val="000000"/>
          <w:sz w:val="22"/>
          <w:szCs w:val="22"/>
        </w:rPr>
        <w:t>Danvers Youth Hockey shares in the USA Hockey idea that players should play at their appropriate age level.   If a player would like to request a Medical Waiver</w:t>
      </w:r>
      <w:r w:rsidR="00AC4C9C">
        <w:rPr>
          <w:rFonts w:ascii="Verdana" w:hAnsi="Verdana"/>
          <w:color w:val="000000"/>
          <w:sz w:val="22"/>
          <w:szCs w:val="22"/>
        </w:rPr>
        <w:t xml:space="preserve"> to play down an age level, they must complete and be approved through the Massachusetts Hockey approval process.  </w:t>
      </w:r>
      <w:r w:rsidR="008B521C">
        <w:rPr>
          <w:rFonts w:ascii="Verdana" w:hAnsi="Verdana"/>
          <w:color w:val="000000"/>
          <w:sz w:val="22"/>
          <w:szCs w:val="22"/>
        </w:rPr>
        <w:t xml:space="preserve">See process </w:t>
      </w:r>
      <w:r w:rsidR="00B9052B">
        <w:rPr>
          <w:rFonts w:ascii="Verdana" w:hAnsi="Verdana"/>
          <w:color w:val="000000"/>
          <w:sz w:val="22"/>
          <w:szCs w:val="22"/>
        </w:rPr>
        <w:t xml:space="preserve">at Mass Hockey’s website: </w:t>
      </w:r>
      <w:proofErr w:type="gramStart"/>
      <w:r w:rsidR="008B521C" w:rsidRPr="008B521C">
        <w:rPr>
          <w:rFonts w:ascii="Verdana" w:hAnsi="Verdana"/>
          <w:color w:val="000000"/>
          <w:sz w:val="22"/>
          <w:szCs w:val="22"/>
        </w:rPr>
        <w:t>https://www.mahockey.org/safety</w:t>
      </w:r>
      <w:proofErr w:type="gramEnd"/>
      <w:r>
        <w:rPr>
          <w:rFonts w:ascii="Verdana" w:hAnsi="Verdana"/>
          <w:color w:val="000000"/>
          <w:sz w:val="22"/>
          <w:szCs w:val="22"/>
        </w:rPr>
        <w:t>  </w:t>
      </w:r>
    </w:p>
    <w:p w14:paraId="705A81D3" w14:textId="77777777" w:rsidR="00B9052B" w:rsidRDefault="00B9052B" w:rsidP="009956A3">
      <w:pPr>
        <w:pStyle w:val="NormalWeb"/>
        <w:spacing w:before="0" w:beforeAutospacing="0" w:after="160" w:afterAutospacing="0"/>
        <w:rPr>
          <w:rFonts w:ascii="Verdana" w:hAnsi="Verdana"/>
          <w:b/>
          <w:bCs/>
          <w:color w:val="000000"/>
          <w:sz w:val="22"/>
          <w:szCs w:val="22"/>
        </w:rPr>
      </w:pPr>
    </w:p>
    <w:p w14:paraId="0D46BE77" w14:textId="77777777" w:rsidR="009956A3" w:rsidRDefault="009956A3" w:rsidP="009956A3">
      <w:pPr>
        <w:pStyle w:val="NormalWeb"/>
        <w:spacing w:before="0" w:beforeAutospacing="0" w:after="160" w:afterAutospacing="0"/>
      </w:pPr>
      <w:r>
        <w:rPr>
          <w:rFonts w:ascii="Verdana" w:hAnsi="Verdana"/>
          <w:b/>
          <w:bCs/>
          <w:color w:val="000000"/>
          <w:sz w:val="22"/>
          <w:szCs w:val="22"/>
        </w:rPr>
        <w:t>Playing above age level</w:t>
      </w:r>
    </w:p>
    <w:p w14:paraId="6E059885" w14:textId="77777777" w:rsidR="009956A3" w:rsidRDefault="009956A3" w:rsidP="009956A3">
      <w:pPr>
        <w:pStyle w:val="NormalWeb"/>
        <w:spacing w:before="0" w:beforeAutospacing="0" w:after="160" w:afterAutospacing="0"/>
      </w:pPr>
      <w:proofErr w:type="gramStart"/>
      <w:r>
        <w:rPr>
          <w:rFonts w:ascii="Verdana" w:hAnsi="Verdana"/>
          <w:color w:val="000000"/>
          <w:sz w:val="22"/>
          <w:szCs w:val="22"/>
        </w:rPr>
        <w:t>As a general rule</w:t>
      </w:r>
      <w:proofErr w:type="gramEnd"/>
      <w:r>
        <w:rPr>
          <w:rFonts w:ascii="Verdana" w:hAnsi="Verdana"/>
          <w:color w:val="000000"/>
          <w:sz w:val="22"/>
          <w:szCs w:val="22"/>
        </w:rPr>
        <w:t xml:space="preserve">, Danvers Youth Hockey does not allow or encourage players to try out above their age level.   There may however be a situation where the program allows a player to try out in a higher age bracket if that placement is determined to be beneficial to the </w:t>
      </w:r>
      <w:proofErr w:type="gramStart"/>
      <w:r>
        <w:rPr>
          <w:rFonts w:ascii="Verdana" w:hAnsi="Verdana"/>
          <w:color w:val="000000"/>
          <w:sz w:val="22"/>
          <w:szCs w:val="22"/>
        </w:rPr>
        <w:t>program as a whole</w:t>
      </w:r>
      <w:proofErr w:type="gramEnd"/>
      <w:r>
        <w:rPr>
          <w:rFonts w:ascii="Verdana" w:hAnsi="Verdana"/>
          <w:color w:val="000000"/>
          <w:sz w:val="22"/>
          <w:szCs w:val="22"/>
        </w:rPr>
        <w:t>.   All petitions for placement above a player’s age level should be submitted directly to the President of the league and any decisions will be subject to the approval of the Executive Board of Directors.  NOTE: USAH does not allow Mite age players (8 &amp; under) to play up without an official waiver granted through USAH.  </w:t>
      </w:r>
    </w:p>
    <w:p w14:paraId="67B9167B" w14:textId="77777777" w:rsidR="009956A3" w:rsidRDefault="009956A3" w:rsidP="009956A3"/>
    <w:p w14:paraId="1839B49A" w14:textId="77777777" w:rsidR="00B9052B" w:rsidRDefault="00B9052B" w:rsidP="009956A3">
      <w:pPr>
        <w:pStyle w:val="NormalWeb"/>
        <w:spacing w:before="0" w:beforeAutospacing="0" w:after="160" w:afterAutospacing="0"/>
        <w:rPr>
          <w:rFonts w:ascii="Verdana" w:hAnsi="Verdana"/>
          <w:b/>
          <w:bCs/>
          <w:color w:val="000000"/>
          <w:sz w:val="22"/>
          <w:szCs w:val="22"/>
          <w:u w:val="single"/>
        </w:rPr>
      </w:pPr>
    </w:p>
    <w:p w14:paraId="42A069BD" w14:textId="0BAA1D7B" w:rsidR="009956A3" w:rsidRDefault="009956A3" w:rsidP="009956A3">
      <w:pPr>
        <w:pStyle w:val="NormalWeb"/>
        <w:spacing w:before="0" w:beforeAutospacing="0" w:after="160" w:afterAutospacing="0"/>
      </w:pPr>
      <w:r>
        <w:rPr>
          <w:rFonts w:ascii="Verdana" w:hAnsi="Verdana"/>
          <w:b/>
          <w:bCs/>
          <w:color w:val="000000"/>
          <w:sz w:val="22"/>
          <w:szCs w:val="22"/>
          <w:u w:val="single"/>
        </w:rPr>
        <w:lastRenderedPageBreak/>
        <w:t>Practice and Game Policies</w:t>
      </w:r>
    </w:p>
    <w:p w14:paraId="1F055792" w14:textId="77777777" w:rsidR="009956A3" w:rsidRDefault="009956A3" w:rsidP="009956A3">
      <w:pPr>
        <w:pStyle w:val="NormalWeb"/>
        <w:spacing w:before="0" w:beforeAutospacing="0" w:after="160" w:afterAutospacing="0"/>
      </w:pPr>
      <w:r>
        <w:rPr>
          <w:rFonts w:ascii="Verdana" w:hAnsi="Verdana"/>
          <w:color w:val="000000"/>
          <w:sz w:val="22"/>
          <w:szCs w:val="22"/>
        </w:rPr>
        <w:t>Players are expected to make a sincere effort to meet the bulk of their practice and game commitments.   As such attendance will be considered in a player’s overall evaluation when a player is considered for placement the following year.   The Board supports the notion that players who consistently miss practices and/or games without a legitimate reason can be disruptive to the team as a whole and may be subject to some form of disciplinary action (typically less ice time during the next game) as deemed appropriate by the coach.   If the situation becomes too difficult for the coach to manage, the coach may refer the matter to the Board of Directors for further action.   The Board recognizes that no two sets of player and family circumstances are exactly alike and accordingly the Board is committed to arriving at a solution that is mutually beneficial to a player and their respective team.  The Board expects players and their families to make their best effort to meet practice and game commitments.  </w:t>
      </w:r>
    </w:p>
    <w:p w14:paraId="2AFD42B3" w14:textId="6BB51C14" w:rsidR="009956A3" w:rsidRDefault="009956A3" w:rsidP="009956A3">
      <w:pPr>
        <w:pStyle w:val="NormalWeb"/>
        <w:spacing w:before="0" w:beforeAutospacing="0" w:after="160" w:afterAutospacing="0"/>
      </w:pPr>
      <w:r>
        <w:rPr>
          <w:rFonts w:ascii="Verdana" w:hAnsi="Verdana"/>
          <w:color w:val="000000"/>
          <w:sz w:val="22"/>
          <w:szCs w:val="22"/>
        </w:rPr>
        <w:t xml:space="preserve">Danvers Youth Hockey players should be fully dressed and ready to take the ice 10 minutes prior to scheduled practice commitments.  Players should plan to arrive 30 minutes prior to scheduled games.  Each coach will share their expectations for pre-game and practice arrival timing at the beginning of each season.  Families and players should make every effort to arrive on time and </w:t>
      </w:r>
      <w:proofErr w:type="gramStart"/>
      <w:r>
        <w:rPr>
          <w:rFonts w:ascii="Verdana" w:hAnsi="Verdana"/>
          <w:color w:val="000000"/>
          <w:sz w:val="22"/>
          <w:szCs w:val="22"/>
        </w:rPr>
        <w:t>prepared</w:t>
      </w:r>
      <w:proofErr w:type="gramEnd"/>
      <w:r>
        <w:rPr>
          <w:rFonts w:ascii="Verdana" w:hAnsi="Verdana"/>
          <w:color w:val="000000"/>
          <w:sz w:val="22"/>
          <w:szCs w:val="22"/>
        </w:rPr>
        <w:t xml:space="preserve"> to play in accordance with the timing outlined by the coach </w:t>
      </w:r>
      <w:proofErr w:type="gramStart"/>
      <w:r>
        <w:rPr>
          <w:rFonts w:ascii="Verdana" w:hAnsi="Verdana"/>
          <w:color w:val="000000"/>
          <w:sz w:val="22"/>
          <w:szCs w:val="22"/>
        </w:rPr>
        <w:t>in order for</w:t>
      </w:r>
      <w:proofErr w:type="gramEnd"/>
      <w:r>
        <w:rPr>
          <w:rFonts w:ascii="Verdana" w:hAnsi="Verdana"/>
          <w:color w:val="000000"/>
          <w:sz w:val="22"/>
          <w:szCs w:val="22"/>
        </w:rPr>
        <w:t xml:space="preserve"> the team to meet and prepare prior to taking the ice for games and practices.  Late arriving players distract from </w:t>
      </w:r>
      <w:proofErr w:type="gramStart"/>
      <w:r>
        <w:rPr>
          <w:rFonts w:ascii="Verdana" w:hAnsi="Verdana"/>
          <w:color w:val="000000"/>
          <w:sz w:val="22"/>
          <w:szCs w:val="22"/>
        </w:rPr>
        <w:t>preparation</w:t>
      </w:r>
      <w:proofErr w:type="gramEnd"/>
      <w:r>
        <w:rPr>
          <w:rFonts w:ascii="Verdana" w:hAnsi="Verdana"/>
          <w:color w:val="000000"/>
          <w:sz w:val="22"/>
          <w:szCs w:val="22"/>
        </w:rPr>
        <w:t xml:space="preserve"> of fellow teammates and coaches. Please always notify your coach if you will be unable to attend or will be late to a game or practice. </w:t>
      </w:r>
      <w:r w:rsidR="002E29AD">
        <w:rPr>
          <w:rFonts w:ascii="Verdana" w:hAnsi="Verdana"/>
          <w:color w:val="000000"/>
          <w:sz w:val="22"/>
          <w:szCs w:val="22"/>
        </w:rPr>
        <w:t xml:space="preserve">  DYH uses crossbar app </w:t>
      </w:r>
      <w:r w:rsidR="001C5634">
        <w:rPr>
          <w:rFonts w:ascii="Verdana" w:hAnsi="Verdana"/>
          <w:color w:val="000000"/>
          <w:sz w:val="22"/>
          <w:szCs w:val="22"/>
        </w:rPr>
        <w:t xml:space="preserve">to allow easy communication </w:t>
      </w:r>
      <w:r w:rsidR="00466D8A">
        <w:rPr>
          <w:rFonts w:ascii="Verdana" w:hAnsi="Verdana"/>
          <w:color w:val="000000"/>
          <w:sz w:val="22"/>
          <w:szCs w:val="22"/>
        </w:rPr>
        <w:t xml:space="preserve">between families and coaches.   Families </w:t>
      </w:r>
      <w:proofErr w:type="gramStart"/>
      <w:r w:rsidR="00466D8A">
        <w:rPr>
          <w:rFonts w:ascii="Verdana" w:hAnsi="Verdana"/>
          <w:color w:val="000000"/>
          <w:sz w:val="22"/>
          <w:szCs w:val="22"/>
        </w:rPr>
        <w:t>are able to</w:t>
      </w:r>
      <w:proofErr w:type="gramEnd"/>
      <w:r w:rsidR="00466D8A">
        <w:rPr>
          <w:rFonts w:ascii="Verdana" w:hAnsi="Verdana"/>
          <w:color w:val="000000"/>
          <w:sz w:val="22"/>
          <w:szCs w:val="22"/>
        </w:rPr>
        <w:t xml:space="preserve"> </w:t>
      </w:r>
      <w:r w:rsidR="00623C19">
        <w:rPr>
          <w:rFonts w:ascii="Verdana" w:hAnsi="Verdana"/>
          <w:color w:val="000000"/>
          <w:sz w:val="22"/>
          <w:szCs w:val="22"/>
        </w:rPr>
        <w:t xml:space="preserve">report attendance for each practice and game ahead of time.  </w:t>
      </w:r>
      <w:r>
        <w:rPr>
          <w:rFonts w:ascii="Verdana" w:hAnsi="Verdana"/>
          <w:color w:val="000000"/>
          <w:sz w:val="22"/>
          <w:szCs w:val="22"/>
        </w:rPr>
        <w:t>During these pre and post coach or player led conversations parents and siblings should not be in the locker room disrupting the team.  </w:t>
      </w:r>
    </w:p>
    <w:p w14:paraId="50F48B84" w14:textId="77777777" w:rsidR="009956A3" w:rsidRDefault="009956A3" w:rsidP="009956A3">
      <w:pPr>
        <w:pStyle w:val="NormalWeb"/>
        <w:spacing w:before="0" w:beforeAutospacing="0" w:after="160" w:afterAutospacing="0"/>
      </w:pPr>
      <w:r>
        <w:rPr>
          <w:rFonts w:ascii="Verdana" w:hAnsi="Verdana"/>
          <w:color w:val="000000"/>
          <w:sz w:val="22"/>
          <w:szCs w:val="22"/>
        </w:rPr>
        <w:t>Parents/guardians/siblings are never allowed on the ice or in the bench area during games or practices.  </w:t>
      </w:r>
    </w:p>
    <w:p w14:paraId="50993386" w14:textId="77777777" w:rsidR="009956A3" w:rsidRDefault="009956A3" w:rsidP="009956A3">
      <w:pPr>
        <w:pStyle w:val="NormalWeb"/>
        <w:spacing w:before="0" w:beforeAutospacing="0" w:after="160" w:afterAutospacing="0"/>
      </w:pPr>
      <w:r>
        <w:rPr>
          <w:rFonts w:ascii="Verdana" w:hAnsi="Verdana"/>
          <w:color w:val="000000"/>
          <w:sz w:val="22"/>
          <w:szCs w:val="22"/>
        </w:rPr>
        <w:t>Danvers Youth Hockey is a Hometown hockey association that participates in hockey leagues – such as Valley Hockey League and Middlesex Yankee Girls League Conference.   DYH does not schedule these games and has no ability to control the scheduling of these games by location and/or time.</w:t>
      </w:r>
    </w:p>
    <w:p w14:paraId="205A7D17" w14:textId="77777777" w:rsidR="009956A3" w:rsidRDefault="009956A3" w:rsidP="009956A3"/>
    <w:p w14:paraId="4A7D93ED" w14:textId="77777777" w:rsidR="009956A3" w:rsidRDefault="009956A3" w:rsidP="009956A3">
      <w:pPr>
        <w:pStyle w:val="NormalWeb"/>
        <w:shd w:val="clear" w:color="auto" w:fill="FFFFFF"/>
        <w:spacing w:before="0" w:beforeAutospacing="0" w:after="0" w:afterAutospacing="0"/>
      </w:pPr>
      <w:r>
        <w:rPr>
          <w:rFonts w:ascii="Verdana" w:hAnsi="Verdana"/>
          <w:b/>
          <w:bCs/>
          <w:color w:val="000000"/>
          <w:sz w:val="22"/>
          <w:szCs w:val="22"/>
        </w:rPr>
        <w:t>Tuition</w:t>
      </w:r>
    </w:p>
    <w:p w14:paraId="4EA0CA42"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 xml:space="preserve">Danvers Youth Hockey is a non-profit organization for the benefit of our players and as such shall be governed by a strict </w:t>
      </w:r>
      <w:r>
        <w:rPr>
          <w:rFonts w:ascii="Verdana" w:hAnsi="Verdana"/>
          <w:b/>
          <w:bCs/>
          <w:color w:val="000000"/>
          <w:sz w:val="22"/>
          <w:szCs w:val="22"/>
        </w:rPr>
        <w:t>No pay, No play policy</w:t>
      </w:r>
      <w:r>
        <w:rPr>
          <w:rFonts w:ascii="Verdana" w:hAnsi="Verdana"/>
          <w:color w:val="000000"/>
          <w:sz w:val="22"/>
          <w:szCs w:val="22"/>
        </w:rPr>
        <w:t>. Any player with an outstanding balance will not be allowed on the ice for practices, games or scrimmages until their account is paid. No player may register who owes from the previous year.</w:t>
      </w:r>
      <w:r>
        <w:rPr>
          <w:rFonts w:ascii="Verdana" w:hAnsi="Verdana"/>
          <w:color w:val="000000"/>
          <w:sz w:val="22"/>
          <w:szCs w:val="22"/>
        </w:rPr>
        <w:br/>
        <w:t> </w:t>
      </w:r>
      <w:r>
        <w:rPr>
          <w:rFonts w:ascii="Verdana" w:hAnsi="Verdana"/>
          <w:color w:val="000000"/>
          <w:sz w:val="22"/>
          <w:szCs w:val="22"/>
        </w:rPr>
        <w:br/>
        <w:t xml:space="preserve">The DYH Executive Board shall adopt policies and procedures for the enforcement of the </w:t>
      </w:r>
      <w:r>
        <w:rPr>
          <w:rFonts w:ascii="Verdana" w:hAnsi="Verdana"/>
          <w:b/>
          <w:bCs/>
          <w:color w:val="000000"/>
          <w:sz w:val="22"/>
          <w:szCs w:val="22"/>
        </w:rPr>
        <w:t>No Pay, No Play policy</w:t>
      </w:r>
      <w:r>
        <w:rPr>
          <w:rFonts w:ascii="Verdana" w:hAnsi="Verdana"/>
          <w:color w:val="000000"/>
          <w:sz w:val="22"/>
          <w:szCs w:val="22"/>
        </w:rPr>
        <w:t xml:space="preserve">, including but not limited to assessing late fees and or </w:t>
      </w:r>
      <w:r>
        <w:rPr>
          <w:rFonts w:ascii="Verdana" w:hAnsi="Verdana"/>
          <w:color w:val="000000"/>
          <w:sz w:val="22"/>
          <w:szCs w:val="22"/>
        </w:rPr>
        <w:lastRenderedPageBreak/>
        <w:t>interest on any amounts due.</w:t>
      </w:r>
      <w:r>
        <w:rPr>
          <w:rFonts w:ascii="Verdana" w:hAnsi="Verdana"/>
          <w:color w:val="000000"/>
          <w:sz w:val="22"/>
          <w:szCs w:val="22"/>
        </w:rPr>
        <w:br/>
        <w:t> </w:t>
      </w:r>
      <w:r>
        <w:rPr>
          <w:rFonts w:ascii="Verdana" w:hAnsi="Verdana"/>
          <w:color w:val="000000"/>
          <w:sz w:val="22"/>
          <w:szCs w:val="22"/>
        </w:rPr>
        <w:br/>
        <w:t>Except for Midget players all tuition fees for Travel players shall be paid in full no later than November 15th of each season. Families seeking an alternate payment plan must reach out to the league Treasurer to discuss options.  </w:t>
      </w:r>
    </w:p>
    <w:p w14:paraId="097C13AE" w14:textId="4685E3F8"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 </w:t>
      </w:r>
      <w:r>
        <w:rPr>
          <w:rFonts w:ascii="Verdana" w:hAnsi="Verdana"/>
          <w:color w:val="000000"/>
          <w:sz w:val="22"/>
          <w:szCs w:val="22"/>
        </w:rPr>
        <w:br/>
        <w:t>Fees for Midgets and Learn to Skate programs shall be paid in full at the start of each season. Any player with an outstanding balance will not be allowed on the ice for practices, games or scrimmages until their account is paid. No player may register who owes from the previous year.</w:t>
      </w:r>
      <w:r>
        <w:rPr>
          <w:rFonts w:ascii="Verdana" w:hAnsi="Verdana"/>
          <w:color w:val="000000"/>
          <w:sz w:val="22"/>
          <w:szCs w:val="22"/>
        </w:rPr>
        <w:br/>
        <w:t>  </w:t>
      </w:r>
      <w:r>
        <w:rPr>
          <w:rFonts w:ascii="Verdana" w:hAnsi="Verdana"/>
          <w:color w:val="000000"/>
          <w:sz w:val="22"/>
          <w:szCs w:val="22"/>
        </w:rPr>
        <w:br/>
        <w:t>Fees: Registration, Tryout, Roster, and Late Fees</w:t>
      </w:r>
    </w:p>
    <w:p w14:paraId="780BBB8C" w14:textId="4FFC6ACC"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All players trying out for a Travel Team will be required to pay a non-refundable registration fee payment prior to tryouts. The payment will be applied to each individual skater’s tuition for the season.</w:t>
      </w:r>
      <w:r>
        <w:rPr>
          <w:rFonts w:ascii="Verdana" w:hAnsi="Verdana"/>
          <w:color w:val="000000"/>
          <w:sz w:val="22"/>
          <w:szCs w:val="22"/>
        </w:rPr>
        <w:br/>
        <w:t> </w:t>
      </w:r>
      <w:r>
        <w:rPr>
          <w:rFonts w:ascii="Verdana" w:hAnsi="Verdana"/>
          <w:color w:val="000000"/>
          <w:sz w:val="22"/>
          <w:szCs w:val="22"/>
        </w:rPr>
        <w:br/>
        <w:t>Players that have past due tuition balances from prior seasons will not be allowed to try out until outstanding balances have been paid in full or satisfactory payment arrangements have been made with the association's President (dyhpresident@gmail.com) or Treasurer (dyhtreasurer@gmail.com).</w:t>
      </w:r>
      <w:r>
        <w:rPr>
          <w:rFonts w:ascii="Verdana" w:hAnsi="Verdana"/>
          <w:color w:val="000000"/>
          <w:sz w:val="22"/>
          <w:szCs w:val="22"/>
        </w:rPr>
        <w:br/>
        <w:t> </w:t>
      </w:r>
      <w:r>
        <w:rPr>
          <w:rFonts w:ascii="Verdana" w:hAnsi="Verdana"/>
          <w:color w:val="000000"/>
          <w:sz w:val="22"/>
          <w:szCs w:val="22"/>
        </w:rPr>
        <w:br/>
        <w:t>DYH will strive to have rosters posted on the DYH website by late spring.</w:t>
      </w:r>
      <w:r>
        <w:rPr>
          <w:rFonts w:ascii="Verdana" w:hAnsi="Verdana"/>
          <w:color w:val="000000"/>
          <w:sz w:val="22"/>
          <w:szCs w:val="22"/>
        </w:rPr>
        <w:br/>
        <w:t> </w:t>
      </w:r>
      <w:r>
        <w:rPr>
          <w:rFonts w:ascii="Verdana" w:hAnsi="Verdana"/>
          <w:color w:val="000000"/>
          <w:sz w:val="22"/>
          <w:szCs w:val="22"/>
        </w:rPr>
        <w:br/>
        <w:t xml:space="preserve">A non-refundable "Roster Payment" of </w:t>
      </w:r>
      <w:r w:rsidR="00283707">
        <w:rPr>
          <w:rFonts w:ascii="Verdana" w:hAnsi="Verdana"/>
          <w:color w:val="000000"/>
          <w:sz w:val="22"/>
          <w:szCs w:val="22"/>
        </w:rPr>
        <w:t>$525</w:t>
      </w:r>
      <w:r>
        <w:rPr>
          <w:rFonts w:ascii="Verdana" w:hAnsi="Verdana"/>
          <w:color w:val="000000"/>
          <w:sz w:val="22"/>
          <w:szCs w:val="22"/>
        </w:rPr>
        <w:t xml:space="preserve">.00 is due when player commitment is accepted in order to: </w:t>
      </w:r>
      <w:r>
        <w:rPr>
          <w:rFonts w:ascii="Verdana" w:hAnsi="Verdana"/>
          <w:color w:val="000000"/>
          <w:sz w:val="22"/>
          <w:szCs w:val="22"/>
        </w:rPr>
        <w:br/>
        <w:t> </w:t>
      </w:r>
      <w:r>
        <w:rPr>
          <w:rFonts w:ascii="Verdana" w:hAnsi="Verdana"/>
          <w:color w:val="000000"/>
          <w:sz w:val="22"/>
          <w:szCs w:val="22"/>
        </w:rPr>
        <w:br/>
        <w:t>1) Secure their place on a travel team roster</w:t>
      </w:r>
      <w:r>
        <w:rPr>
          <w:rFonts w:ascii="Verdana" w:hAnsi="Verdana"/>
          <w:color w:val="000000"/>
          <w:sz w:val="22"/>
          <w:szCs w:val="22"/>
        </w:rPr>
        <w:br/>
        <w:t>2) Be allowed to participate when the season commences in the Fall.</w:t>
      </w:r>
      <w:r>
        <w:rPr>
          <w:rFonts w:ascii="Verdana" w:hAnsi="Verdana"/>
          <w:color w:val="000000"/>
          <w:sz w:val="22"/>
          <w:szCs w:val="22"/>
        </w:rPr>
        <w:br/>
        <w:t> </w:t>
      </w:r>
      <w:r>
        <w:rPr>
          <w:rFonts w:ascii="Verdana" w:hAnsi="Verdana"/>
          <w:color w:val="000000"/>
          <w:sz w:val="22"/>
          <w:szCs w:val="22"/>
        </w:rPr>
        <w:br/>
        <w:t>Registration and Rostering payments will be applied to a player's overall tuition for the season and are forfeited if the player leaves the program after June 1st for any reason.</w:t>
      </w:r>
      <w:r>
        <w:rPr>
          <w:rFonts w:ascii="Verdana" w:hAnsi="Verdana"/>
          <w:color w:val="000000"/>
          <w:sz w:val="22"/>
          <w:szCs w:val="22"/>
        </w:rPr>
        <w:br/>
        <w:t> </w:t>
      </w:r>
      <w:r>
        <w:rPr>
          <w:rFonts w:ascii="Verdana" w:hAnsi="Verdana"/>
          <w:color w:val="000000"/>
          <w:sz w:val="22"/>
          <w:szCs w:val="22"/>
        </w:rPr>
        <w:br/>
        <w:t>Registration/Tryout and Rostering fees must be paid in full, when due, for each participant. In addition, late payments will be subject to a $50 monthly fee if not paid in full by November 15th, out of respect for families/players who responded with commitments in accordance with DYH policies.  </w:t>
      </w:r>
      <w:r>
        <w:rPr>
          <w:rFonts w:ascii="Verdana" w:hAnsi="Verdana"/>
          <w:color w:val="000000"/>
          <w:sz w:val="22"/>
          <w:szCs w:val="22"/>
        </w:rPr>
        <w:br/>
      </w:r>
      <w:r>
        <w:rPr>
          <w:rFonts w:ascii="Verdana" w:hAnsi="Verdana"/>
          <w:color w:val="000000"/>
          <w:sz w:val="22"/>
          <w:szCs w:val="22"/>
        </w:rPr>
        <w:br/>
      </w:r>
    </w:p>
    <w:p w14:paraId="7526D2AE" w14:textId="53EE7830"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 Fee / Tuition Schedule</w:t>
      </w:r>
      <w:r w:rsidR="00845A6B">
        <w:rPr>
          <w:rFonts w:ascii="Verdana" w:hAnsi="Verdana"/>
          <w:color w:val="000000"/>
          <w:sz w:val="22"/>
          <w:szCs w:val="22"/>
        </w:rPr>
        <w:t xml:space="preserve"> for </w:t>
      </w:r>
      <w:r w:rsidR="0077708F">
        <w:rPr>
          <w:rFonts w:ascii="Verdana" w:hAnsi="Verdana"/>
          <w:color w:val="000000"/>
          <w:sz w:val="22"/>
          <w:szCs w:val="22"/>
        </w:rPr>
        <w:t>Mite, Squirt, Peewee and Bantam players</w:t>
      </w:r>
    </w:p>
    <w:p w14:paraId="6D6D61E8" w14:textId="11DBE23A"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Registration Payment……</w:t>
      </w:r>
      <w:proofErr w:type="gramStart"/>
      <w:r>
        <w:rPr>
          <w:rFonts w:ascii="Verdana" w:hAnsi="Verdana"/>
          <w:color w:val="000000"/>
          <w:sz w:val="22"/>
          <w:szCs w:val="22"/>
        </w:rPr>
        <w:t>….March</w:t>
      </w:r>
      <w:proofErr w:type="gramEnd"/>
      <w:r>
        <w:rPr>
          <w:rFonts w:ascii="Verdana" w:hAnsi="Verdana"/>
          <w:color w:val="000000"/>
          <w:sz w:val="22"/>
          <w:szCs w:val="22"/>
        </w:rPr>
        <w:t>…</w:t>
      </w:r>
      <w:r w:rsidR="00283707">
        <w:rPr>
          <w:rFonts w:ascii="Verdana" w:hAnsi="Verdana"/>
          <w:color w:val="000000"/>
          <w:sz w:val="22"/>
          <w:szCs w:val="22"/>
        </w:rPr>
        <w:t>……………..</w:t>
      </w:r>
      <w:r>
        <w:rPr>
          <w:rFonts w:ascii="Verdana" w:hAnsi="Verdana"/>
          <w:color w:val="000000"/>
          <w:sz w:val="22"/>
          <w:szCs w:val="22"/>
        </w:rPr>
        <w:t>……………………</w:t>
      </w:r>
      <w:r w:rsidR="004C4214">
        <w:rPr>
          <w:rFonts w:ascii="Verdana" w:hAnsi="Verdana"/>
          <w:color w:val="000000"/>
          <w:sz w:val="22"/>
          <w:szCs w:val="22"/>
        </w:rPr>
        <w:t>…..</w:t>
      </w:r>
      <w:r>
        <w:rPr>
          <w:rFonts w:ascii="Verdana" w:hAnsi="Verdana"/>
          <w:color w:val="000000"/>
          <w:sz w:val="22"/>
          <w:szCs w:val="22"/>
        </w:rPr>
        <w:t>…….$</w:t>
      </w:r>
      <w:r w:rsidR="00283707">
        <w:rPr>
          <w:rFonts w:ascii="Verdana" w:hAnsi="Verdana"/>
          <w:color w:val="000000"/>
          <w:sz w:val="22"/>
          <w:szCs w:val="22"/>
        </w:rPr>
        <w:t>100</w:t>
      </w:r>
      <w:r>
        <w:rPr>
          <w:rFonts w:ascii="Verdana" w:hAnsi="Verdana"/>
          <w:color w:val="000000"/>
          <w:sz w:val="22"/>
          <w:szCs w:val="22"/>
        </w:rPr>
        <w:br/>
        <w:t>Rostering Payment…………..Commitment Acceptance .……….…</w:t>
      </w:r>
      <w:r w:rsidR="004C4214">
        <w:rPr>
          <w:rFonts w:ascii="Verdana" w:hAnsi="Verdana"/>
          <w:color w:val="000000"/>
          <w:sz w:val="22"/>
          <w:szCs w:val="22"/>
        </w:rPr>
        <w:t>…..</w:t>
      </w:r>
      <w:r>
        <w:rPr>
          <w:rFonts w:ascii="Verdana" w:hAnsi="Verdana"/>
          <w:color w:val="000000"/>
          <w:sz w:val="22"/>
          <w:szCs w:val="22"/>
        </w:rPr>
        <w:t>.$</w:t>
      </w:r>
      <w:r w:rsidR="00283707">
        <w:rPr>
          <w:rFonts w:ascii="Verdana" w:hAnsi="Verdana"/>
          <w:color w:val="000000"/>
          <w:sz w:val="22"/>
          <w:szCs w:val="22"/>
        </w:rPr>
        <w:t>525</w:t>
      </w:r>
    </w:p>
    <w:p w14:paraId="1851F57F" w14:textId="7F1646D0"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Tuition Payment……………</w:t>
      </w:r>
      <w:proofErr w:type="gramStart"/>
      <w:r>
        <w:rPr>
          <w:rFonts w:ascii="Verdana" w:hAnsi="Verdana"/>
          <w:color w:val="000000"/>
          <w:sz w:val="22"/>
          <w:szCs w:val="22"/>
        </w:rPr>
        <w:t>….June</w:t>
      </w:r>
      <w:proofErr w:type="gramEnd"/>
      <w:r>
        <w:rPr>
          <w:rFonts w:ascii="Verdana" w:hAnsi="Verdana"/>
          <w:color w:val="000000"/>
          <w:sz w:val="22"/>
          <w:szCs w:val="22"/>
        </w:rPr>
        <w:t xml:space="preserve"> </w:t>
      </w:r>
      <w:r w:rsidR="00F014F7">
        <w:rPr>
          <w:rFonts w:ascii="Verdana" w:hAnsi="Verdana"/>
          <w:color w:val="000000"/>
          <w:sz w:val="22"/>
          <w:szCs w:val="22"/>
        </w:rPr>
        <w:t>5th</w:t>
      </w:r>
      <w:r>
        <w:rPr>
          <w:rFonts w:ascii="Verdana" w:hAnsi="Verdana"/>
          <w:color w:val="000000"/>
          <w:sz w:val="22"/>
          <w:szCs w:val="22"/>
        </w:rPr>
        <w:t xml:space="preserve"> ………</w:t>
      </w:r>
      <w:r w:rsidR="00283707">
        <w:rPr>
          <w:rFonts w:ascii="Verdana" w:hAnsi="Verdana"/>
          <w:color w:val="000000"/>
          <w:sz w:val="22"/>
          <w:szCs w:val="22"/>
        </w:rPr>
        <w:t>&gt;</w:t>
      </w:r>
      <w:r>
        <w:rPr>
          <w:rFonts w:ascii="Verdana" w:hAnsi="Verdana"/>
          <w:color w:val="000000"/>
          <w:sz w:val="22"/>
          <w:szCs w:val="22"/>
        </w:rPr>
        <w:t>………………………………</w:t>
      </w:r>
      <w:r w:rsidR="004C4214">
        <w:rPr>
          <w:rFonts w:ascii="Verdana" w:hAnsi="Verdana"/>
          <w:color w:val="000000"/>
          <w:sz w:val="22"/>
          <w:szCs w:val="22"/>
        </w:rPr>
        <w:t>.</w:t>
      </w:r>
      <w:r>
        <w:rPr>
          <w:rFonts w:ascii="Verdana" w:hAnsi="Verdana"/>
          <w:color w:val="000000"/>
          <w:sz w:val="22"/>
          <w:szCs w:val="22"/>
        </w:rPr>
        <w:t>…$</w:t>
      </w:r>
      <w:r w:rsidR="00283707">
        <w:rPr>
          <w:rFonts w:ascii="Verdana" w:hAnsi="Verdana"/>
          <w:color w:val="000000"/>
          <w:sz w:val="22"/>
          <w:szCs w:val="22"/>
        </w:rPr>
        <w:t>525</w:t>
      </w:r>
      <w:r>
        <w:rPr>
          <w:rFonts w:ascii="Verdana" w:hAnsi="Verdana"/>
          <w:color w:val="000000"/>
          <w:sz w:val="22"/>
          <w:szCs w:val="22"/>
        </w:rPr>
        <w:br/>
        <w:t>Tuition Payment………………..July</w:t>
      </w:r>
      <w:r w:rsidR="00F014F7">
        <w:rPr>
          <w:rFonts w:ascii="Verdana" w:hAnsi="Verdana"/>
          <w:color w:val="000000"/>
          <w:sz w:val="22"/>
          <w:szCs w:val="22"/>
        </w:rPr>
        <w:t xml:space="preserve"> 5th</w:t>
      </w:r>
      <w:r>
        <w:rPr>
          <w:rFonts w:ascii="Verdana" w:hAnsi="Verdana"/>
          <w:color w:val="000000"/>
          <w:sz w:val="22"/>
          <w:szCs w:val="22"/>
        </w:rPr>
        <w:t xml:space="preserve">  …………</w:t>
      </w:r>
      <w:r w:rsidR="00283707">
        <w:rPr>
          <w:rFonts w:ascii="Verdana" w:hAnsi="Verdana"/>
          <w:color w:val="000000"/>
          <w:sz w:val="22"/>
          <w:szCs w:val="22"/>
        </w:rPr>
        <w:t>…</w:t>
      </w:r>
      <w:r>
        <w:rPr>
          <w:rFonts w:ascii="Verdana" w:hAnsi="Verdana"/>
          <w:color w:val="000000"/>
          <w:sz w:val="22"/>
          <w:szCs w:val="22"/>
        </w:rPr>
        <w:t>………………………………$</w:t>
      </w:r>
      <w:r w:rsidR="00283707">
        <w:rPr>
          <w:rFonts w:ascii="Verdana" w:hAnsi="Verdana"/>
          <w:color w:val="000000"/>
          <w:sz w:val="22"/>
          <w:szCs w:val="22"/>
        </w:rPr>
        <w:t>525</w:t>
      </w:r>
    </w:p>
    <w:p w14:paraId="1B43D87D" w14:textId="7C21CD30"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Tuition Payment………….…...Aug</w:t>
      </w:r>
      <w:r w:rsidR="00F014F7">
        <w:rPr>
          <w:rFonts w:ascii="Verdana" w:hAnsi="Verdana"/>
          <w:color w:val="000000"/>
          <w:sz w:val="22"/>
          <w:szCs w:val="22"/>
        </w:rPr>
        <w:t xml:space="preserve"> 5th</w:t>
      </w:r>
      <w:r>
        <w:rPr>
          <w:rFonts w:ascii="Verdana" w:hAnsi="Verdana"/>
          <w:color w:val="000000"/>
          <w:sz w:val="22"/>
          <w:szCs w:val="22"/>
        </w:rPr>
        <w:t xml:space="preserve"> ……………</w:t>
      </w:r>
      <w:proofErr w:type="gramStart"/>
      <w:r>
        <w:rPr>
          <w:rFonts w:ascii="Verdana" w:hAnsi="Verdana"/>
          <w:color w:val="000000"/>
          <w:sz w:val="22"/>
          <w:szCs w:val="22"/>
        </w:rPr>
        <w:t>…</w:t>
      </w:r>
      <w:r w:rsidR="00283707">
        <w:rPr>
          <w:rFonts w:ascii="Verdana" w:hAnsi="Verdana"/>
          <w:color w:val="000000"/>
          <w:sz w:val="22"/>
          <w:szCs w:val="22"/>
        </w:rPr>
        <w:t>..</w:t>
      </w:r>
      <w:proofErr w:type="gramEnd"/>
      <w:r>
        <w:rPr>
          <w:rFonts w:ascii="Verdana" w:hAnsi="Verdana"/>
          <w:color w:val="000000"/>
          <w:sz w:val="22"/>
          <w:szCs w:val="22"/>
        </w:rPr>
        <w:t>……………….……...</w:t>
      </w:r>
      <w:r w:rsidR="004C4214">
        <w:rPr>
          <w:rFonts w:ascii="Verdana" w:hAnsi="Verdana"/>
          <w:color w:val="000000"/>
          <w:sz w:val="22"/>
          <w:szCs w:val="22"/>
        </w:rPr>
        <w:t>,</w:t>
      </w:r>
      <w:r>
        <w:rPr>
          <w:rFonts w:ascii="Verdana" w:hAnsi="Verdana"/>
          <w:color w:val="000000"/>
          <w:sz w:val="22"/>
          <w:szCs w:val="22"/>
        </w:rPr>
        <w:t>.$</w:t>
      </w:r>
      <w:r w:rsidR="00283707">
        <w:rPr>
          <w:rFonts w:ascii="Verdana" w:hAnsi="Verdana"/>
          <w:color w:val="000000"/>
          <w:sz w:val="22"/>
          <w:szCs w:val="22"/>
        </w:rPr>
        <w:t>525</w:t>
      </w:r>
    </w:p>
    <w:p w14:paraId="14D4F49A" w14:textId="3D8A0AB5" w:rsidR="009956A3" w:rsidRDefault="009956A3" w:rsidP="009956A3">
      <w:pPr>
        <w:pStyle w:val="NormalWeb"/>
        <w:shd w:val="clear" w:color="auto" w:fill="FFFFFF"/>
        <w:spacing w:before="0" w:beforeAutospacing="0" w:after="0" w:afterAutospacing="0"/>
      </w:pPr>
    </w:p>
    <w:p w14:paraId="48B86C78" w14:textId="77777777" w:rsidR="009956A3" w:rsidRDefault="009956A3" w:rsidP="009956A3">
      <w:pPr>
        <w:pStyle w:val="NormalWeb"/>
        <w:shd w:val="clear" w:color="auto" w:fill="FFFFFF"/>
        <w:spacing w:before="0" w:beforeAutospacing="0" w:after="0" w:afterAutospacing="0"/>
      </w:pPr>
      <w:r>
        <w:t> </w:t>
      </w:r>
    </w:p>
    <w:p w14:paraId="66261E18" w14:textId="44AAB629"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lastRenderedPageBreak/>
        <w:t xml:space="preserve">Midget players must be paid in full by </w:t>
      </w:r>
      <w:r w:rsidR="00283707">
        <w:rPr>
          <w:rFonts w:ascii="Verdana" w:hAnsi="Verdana"/>
          <w:color w:val="000000"/>
          <w:sz w:val="22"/>
          <w:szCs w:val="22"/>
        </w:rPr>
        <w:t>July 15th</w:t>
      </w:r>
      <w:r>
        <w:rPr>
          <w:rFonts w:ascii="Verdana" w:hAnsi="Verdana"/>
          <w:color w:val="000000"/>
          <w:sz w:val="22"/>
          <w:szCs w:val="22"/>
        </w:rPr>
        <w:t>, prior to participating for their respective team.</w:t>
      </w:r>
      <w:r w:rsidR="0044160A">
        <w:rPr>
          <w:rFonts w:ascii="Verdana" w:hAnsi="Verdana"/>
          <w:color w:val="000000"/>
          <w:sz w:val="22"/>
          <w:szCs w:val="22"/>
        </w:rPr>
        <w:t xml:space="preserve">  Learn to Play players </w:t>
      </w:r>
      <w:r w:rsidR="00EC3BD0">
        <w:rPr>
          <w:rFonts w:ascii="Verdana" w:hAnsi="Verdana"/>
          <w:color w:val="000000"/>
          <w:sz w:val="22"/>
          <w:szCs w:val="22"/>
        </w:rPr>
        <w:t xml:space="preserve">will have the option of a payment plan as well.  </w:t>
      </w:r>
    </w:p>
    <w:p w14:paraId="5F5D6B23" w14:textId="73AF6F4B"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Players who do not maintain their accounts on a timely basis may be suspended in accordance with DYH No Pay, No Play Policy. Any player with an outstanding balance in excess of 15 days past a scheduled due date may not be allowed to return to his or her respective team until the balance is paid or satisfactory arrangements have been made with the program's Treasurer.</w:t>
      </w:r>
      <w:r>
        <w:rPr>
          <w:rFonts w:ascii="Verdana" w:hAnsi="Verdana"/>
          <w:color w:val="000000"/>
          <w:sz w:val="22"/>
          <w:szCs w:val="22"/>
        </w:rPr>
        <w:br/>
        <w:t> </w:t>
      </w:r>
      <w:r>
        <w:rPr>
          <w:rFonts w:ascii="Verdana" w:hAnsi="Verdana"/>
          <w:color w:val="000000"/>
          <w:sz w:val="22"/>
          <w:szCs w:val="22"/>
        </w:rPr>
        <w:br/>
        <w:t xml:space="preserve">If you anticipate any difficulty in meeting the payment schedule, you are obligated to notify the program's Treasurer (dyhtreasurer@gmail.com) at the beginning of the season or if you know that you will be unable to meet a particular DYH payment deadline. </w:t>
      </w:r>
      <w:r>
        <w:rPr>
          <w:rFonts w:ascii="Verdana" w:hAnsi="Verdana"/>
          <w:color w:val="000000"/>
          <w:sz w:val="22"/>
          <w:szCs w:val="22"/>
        </w:rPr>
        <w:br/>
        <w:t> </w:t>
      </w:r>
      <w:r>
        <w:rPr>
          <w:rFonts w:ascii="Verdana" w:hAnsi="Verdana"/>
          <w:color w:val="000000"/>
          <w:sz w:val="22"/>
          <w:szCs w:val="22"/>
        </w:rPr>
        <w:br/>
        <w:t xml:space="preserve">There will be a $20 fee assessed for any returned </w:t>
      </w:r>
      <w:r w:rsidR="006D70CA">
        <w:rPr>
          <w:rFonts w:ascii="Verdana" w:hAnsi="Verdana"/>
          <w:color w:val="000000"/>
          <w:sz w:val="22"/>
          <w:szCs w:val="22"/>
        </w:rPr>
        <w:t>payments</w:t>
      </w:r>
      <w:r>
        <w:rPr>
          <w:rFonts w:ascii="Verdana" w:hAnsi="Verdana"/>
          <w:color w:val="000000"/>
          <w:sz w:val="22"/>
          <w:szCs w:val="22"/>
        </w:rPr>
        <w:t xml:space="preserve">. Payments may be made online at </w:t>
      </w:r>
      <w:hyperlink r:id="rId6" w:history="1">
        <w:r w:rsidR="006D70CA" w:rsidRPr="000C5021">
          <w:rPr>
            <w:rStyle w:val="Hyperlink"/>
            <w:rFonts w:ascii="Verdana" w:hAnsi="Verdana"/>
            <w:sz w:val="22"/>
            <w:szCs w:val="22"/>
          </w:rPr>
          <w:t>www.dyhfalcons.com</w:t>
        </w:r>
      </w:hyperlink>
      <w:r w:rsidR="006D70CA">
        <w:rPr>
          <w:rFonts w:ascii="Verdana" w:hAnsi="Verdana"/>
          <w:color w:val="000000"/>
          <w:sz w:val="22"/>
          <w:szCs w:val="22"/>
        </w:rPr>
        <w:t xml:space="preserve"> via credit card or </w:t>
      </w:r>
      <w:proofErr w:type="spellStart"/>
      <w:r w:rsidR="00D56328">
        <w:rPr>
          <w:rFonts w:ascii="Verdana" w:hAnsi="Verdana"/>
          <w:color w:val="000000"/>
          <w:sz w:val="22"/>
          <w:szCs w:val="22"/>
        </w:rPr>
        <w:t>eCheck</w:t>
      </w:r>
      <w:proofErr w:type="spellEnd"/>
      <w:r>
        <w:rPr>
          <w:rFonts w:ascii="Verdana" w:hAnsi="Verdana"/>
          <w:color w:val="000000"/>
          <w:sz w:val="22"/>
          <w:szCs w:val="22"/>
        </w:rPr>
        <w:t>.</w:t>
      </w:r>
      <w:r>
        <w:rPr>
          <w:rFonts w:ascii="Verdana" w:hAnsi="Verdana"/>
          <w:color w:val="000000"/>
          <w:sz w:val="22"/>
          <w:szCs w:val="22"/>
        </w:rPr>
        <w:br/>
        <w:t> </w:t>
      </w:r>
      <w:r>
        <w:rPr>
          <w:rFonts w:ascii="Verdana" w:hAnsi="Verdana"/>
          <w:color w:val="000000"/>
          <w:sz w:val="22"/>
          <w:szCs w:val="22"/>
        </w:rPr>
        <w:br/>
        <w:t>Payment Address</w:t>
      </w:r>
      <w:r>
        <w:rPr>
          <w:rFonts w:ascii="Verdana" w:hAnsi="Verdana"/>
          <w:color w:val="000000"/>
          <w:sz w:val="22"/>
          <w:szCs w:val="22"/>
        </w:rPr>
        <w:br/>
        <w:t>All payments should be sent to:</w:t>
      </w:r>
      <w:r>
        <w:rPr>
          <w:rFonts w:ascii="Verdana" w:hAnsi="Verdana"/>
          <w:color w:val="000000"/>
          <w:sz w:val="22"/>
          <w:szCs w:val="22"/>
        </w:rPr>
        <w:br/>
        <w:t>Danvers Youth Hockey</w:t>
      </w:r>
      <w:r>
        <w:rPr>
          <w:rFonts w:ascii="Verdana" w:hAnsi="Verdana"/>
          <w:color w:val="000000"/>
          <w:sz w:val="22"/>
          <w:szCs w:val="22"/>
        </w:rPr>
        <w:br/>
        <w:t>P.O. Box 391</w:t>
      </w:r>
      <w:r>
        <w:rPr>
          <w:rFonts w:ascii="Verdana" w:hAnsi="Verdana"/>
          <w:color w:val="000000"/>
          <w:sz w:val="22"/>
          <w:szCs w:val="22"/>
        </w:rPr>
        <w:br/>
        <w:t>Danvers, MA 01923 </w:t>
      </w:r>
    </w:p>
    <w:p w14:paraId="1DE4178D"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r>
      <w:r>
        <w:rPr>
          <w:rFonts w:ascii="Verdana" w:hAnsi="Verdana"/>
          <w:b/>
          <w:bCs/>
          <w:color w:val="000000"/>
          <w:sz w:val="22"/>
          <w:szCs w:val="22"/>
        </w:rPr>
        <w:t>Refund Policy</w:t>
      </w:r>
    </w:p>
    <w:p w14:paraId="52683D09"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t>The payment schedule and policies of Danvers Youth Hockey are reflective of other youth hockey organizations in Massachusetts in the sense that the program requires members to pay their participation fees in full soon after the season commences. The cost of ice is a significant portion of Danvers Youth Hockey's operating expenses. The ice expense comes due very early in the season. Accordingly, certain payments are non-refundable and non-transferable.</w:t>
      </w:r>
      <w:r>
        <w:rPr>
          <w:rFonts w:ascii="Verdana" w:hAnsi="Verdana"/>
          <w:color w:val="000000"/>
          <w:sz w:val="22"/>
          <w:szCs w:val="22"/>
        </w:rPr>
        <w:br/>
        <w:t> </w:t>
      </w:r>
      <w:r>
        <w:rPr>
          <w:rFonts w:ascii="Verdana" w:hAnsi="Verdana"/>
          <w:color w:val="000000"/>
          <w:sz w:val="22"/>
          <w:szCs w:val="22"/>
        </w:rPr>
        <w:br/>
        <w:t>The payment schedule is such that it corresponds with the timing of DYH obligations. As a result, no refunds will be issued for voluntary discontinuation.</w:t>
      </w:r>
      <w:r>
        <w:rPr>
          <w:rFonts w:ascii="Verdana" w:hAnsi="Verdana"/>
          <w:color w:val="000000"/>
          <w:sz w:val="22"/>
          <w:szCs w:val="22"/>
        </w:rPr>
        <w:br/>
        <w:t> </w:t>
      </w:r>
      <w:r>
        <w:rPr>
          <w:rFonts w:ascii="Verdana" w:hAnsi="Verdana"/>
          <w:color w:val="000000"/>
          <w:sz w:val="22"/>
          <w:szCs w:val="22"/>
        </w:rPr>
        <w:br/>
        <w:t>Any player still in the program after October 1st will be required to meet the program's full tuition requirements for the season unless the player's circumstances are reviewed and approved as a special hardship case by the Executive Board. </w:t>
      </w:r>
    </w:p>
    <w:p w14:paraId="03FA60AF"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Injury Credit Policy</w:t>
      </w:r>
    </w:p>
    <w:p w14:paraId="375BC7F5"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If a player is unable to participate because of illness/injury, hockey related or not, he/she may be eligible for a monetary injury credit subject to the review and approval of the DYH Treasurer. The following criteria will be used when evaluating a player's injury credit:</w:t>
      </w:r>
      <w:r>
        <w:rPr>
          <w:rFonts w:ascii="Verdana" w:hAnsi="Verdana"/>
          <w:color w:val="000000"/>
          <w:sz w:val="22"/>
          <w:szCs w:val="22"/>
        </w:rPr>
        <w:br/>
        <w:t> </w:t>
      </w:r>
      <w:r>
        <w:rPr>
          <w:rFonts w:ascii="Verdana" w:hAnsi="Verdana"/>
          <w:color w:val="000000"/>
          <w:sz w:val="22"/>
          <w:szCs w:val="22"/>
        </w:rPr>
        <w:br/>
        <w:t>The injury/illness must be at least 4 weeks duration.</w:t>
      </w:r>
      <w:r>
        <w:rPr>
          <w:rFonts w:ascii="Verdana" w:hAnsi="Verdana"/>
          <w:color w:val="000000"/>
          <w:sz w:val="22"/>
          <w:szCs w:val="22"/>
        </w:rPr>
        <w:br/>
        <w:t> </w:t>
      </w:r>
      <w:r>
        <w:rPr>
          <w:rFonts w:ascii="Verdana" w:hAnsi="Verdana"/>
          <w:color w:val="000000"/>
          <w:sz w:val="22"/>
          <w:szCs w:val="22"/>
        </w:rPr>
        <w:br/>
      </w:r>
      <w:r>
        <w:rPr>
          <w:rFonts w:ascii="Verdana" w:hAnsi="Verdana"/>
          <w:color w:val="000000"/>
          <w:sz w:val="22"/>
          <w:szCs w:val="22"/>
        </w:rPr>
        <w:lastRenderedPageBreak/>
        <w:t>The player's circumstances will be reviewed upon their return to their respective team except in situations where a player will be out for the remainder of the season.</w:t>
      </w:r>
      <w:r>
        <w:rPr>
          <w:rFonts w:ascii="Verdana" w:hAnsi="Verdana"/>
          <w:color w:val="000000"/>
          <w:sz w:val="22"/>
          <w:szCs w:val="22"/>
        </w:rPr>
        <w:br/>
        <w:t> </w:t>
      </w:r>
      <w:r>
        <w:rPr>
          <w:rFonts w:ascii="Verdana" w:hAnsi="Verdana"/>
          <w:color w:val="000000"/>
          <w:sz w:val="22"/>
          <w:szCs w:val="22"/>
        </w:rPr>
        <w:br/>
        <w:t>The injury/illness must be verified by the President and the length of absence verified by that player's coach with a doctor’s note validating the illness/injury and that the player is authorized to return to play.</w:t>
      </w:r>
      <w:r>
        <w:rPr>
          <w:rFonts w:ascii="Verdana" w:hAnsi="Verdana"/>
          <w:color w:val="000000"/>
          <w:sz w:val="22"/>
          <w:szCs w:val="22"/>
        </w:rPr>
        <w:br/>
        <w:t> </w:t>
      </w:r>
      <w:r>
        <w:rPr>
          <w:rFonts w:ascii="Verdana" w:hAnsi="Verdana"/>
          <w:color w:val="000000"/>
          <w:sz w:val="22"/>
          <w:szCs w:val="22"/>
        </w:rPr>
        <w:br/>
        <w:t>If these criteria are met and the Treasurer approves the credit, the dollar amount will be determined by using the participation fees for that level, net of Registration and Rostering fees, divided by the number of weeks in the season and multiplied by the number of weeks the player has missed. </w:t>
      </w:r>
    </w:p>
    <w:p w14:paraId="5712C630" w14:textId="77777777" w:rsidR="009956A3" w:rsidRDefault="009956A3" w:rsidP="009956A3">
      <w:pPr>
        <w:pStyle w:val="NormalWeb"/>
        <w:shd w:val="clear" w:color="auto" w:fill="FFFFFF"/>
        <w:spacing w:before="0" w:beforeAutospacing="0" w:after="0" w:afterAutospacing="0"/>
      </w:pPr>
      <w:r>
        <w:t> </w:t>
      </w:r>
    </w:p>
    <w:p w14:paraId="064A0485" w14:textId="77777777" w:rsidR="009956A3" w:rsidRPr="00397D00" w:rsidRDefault="009956A3" w:rsidP="009956A3">
      <w:pPr>
        <w:pStyle w:val="NormalWeb"/>
        <w:shd w:val="clear" w:color="auto" w:fill="FFFFFF"/>
        <w:spacing w:before="0" w:beforeAutospacing="0" w:after="0" w:afterAutospacing="0"/>
        <w:rPr>
          <w:b/>
          <w:bCs/>
        </w:rPr>
      </w:pPr>
      <w:r w:rsidRPr="00397D00">
        <w:rPr>
          <w:rFonts w:ascii="Verdana" w:hAnsi="Verdana"/>
          <w:b/>
          <w:bCs/>
          <w:color w:val="000000"/>
          <w:sz w:val="22"/>
          <w:szCs w:val="22"/>
        </w:rPr>
        <w:t>Multiple Player Discount Policy</w:t>
      </w:r>
    </w:p>
    <w:p w14:paraId="2376EF29" w14:textId="77777777" w:rsidR="007104A9" w:rsidRDefault="007104A9" w:rsidP="009956A3">
      <w:pPr>
        <w:pStyle w:val="NormalWeb"/>
        <w:shd w:val="clear" w:color="auto" w:fill="FFFFFF"/>
        <w:spacing w:before="0" w:beforeAutospacing="0" w:after="0" w:afterAutospacing="0"/>
        <w:rPr>
          <w:rFonts w:ascii="Verdana" w:hAnsi="Verdana"/>
          <w:color w:val="000000"/>
          <w:sz w:val="22"/>
          <w:szCs w:val="22"/>
          <w:shd w:val="clear" w:color="auto" w:fill="FFFFFF"/>
        </w:rPr>
      </w:pPr>
    </w:p>
    <w:p w14:paraId="609C1710" w14:textId="6172FCBD" w:rsidR="009956A3" w:rsidRPr="00397D00" w:rsidRDefault="009956A3" w:rsidP="009956A3">
      <w:pPr>
        <w:pStyle w:val="NormalWeb"/>
        <w:shd w:val="clear" w:color="auto" w:fill="FFFFFF"/>
        <w:spacing w:before="0" w:beforeAutospacing="0" w:after="0" w:afterAutospacing="0"/>
        <w:rPr>
          <w:sz w:val="22"/>
          <w:szCs w:val="22"/>
        </w:rPr>
      </w:pPr>
      <w:r w:rsidRPr="00397D00">
        <w:rPr>
          <w:rFonts w:ascii="Verdana" w:hAnsi="Verdana"/>
          <w:color w:val="000000"/>
          <w:sz w:val="22"/>
          <w:szCs w:val="22"/>
          <w:shd w:val="clear" w:color="auto" w:fill="FFFFFF"/>
        </w:rPr>
        <w:t xml:space="preserve">Any family in the program with three (3) or more children participating </w:t>
      </w:r>
      <w:r w:rsidR="006825BA">
        <w:rPr>
          <w:rFonts w:ascii="Verdana" w:hAnsi="Verdana"/>
          <w:color w:val="000000"/>
          <w:sz w:val="22"/>
          <w:szCs w:val="22"/>
          <w:shd w:val="clear" w:color="auto" w:fill="FFFFFF"/>
        </w:rPr>
        <w:t>in Danvers Youth Hockey</w:t>
      </w:r>
      <w:r w:rsidRPr="00397D00">
        <w:rPr>
          <w:rFonts w:ascii="Verdana" w:hAnsi="Verdana"/>
          <w:color w:val="000000"/>
          <w:sz w:val="22"/>
          <w:szCs w:val="22"/>
          <w:shd w:val="clear" w:color="auto" w:fill="FFFFFF"/>
        </w:rPr>
        <w:t xml:space="preserve"> </w:t>
      </w:r>
      <w:r w:rsidR="00581BF8">
        <w:rPr>
          <w:rFonts w:ascii="Verdana" w:hAnsi="Verdana"/>
          <w:color w:val="000000"/>
          <w:sz w:val="22"/>
          <w:szCs w:val="22"/>
          <w:shd w:val="clear" w:color="auto" w:fill="FFFFFF"/>
        </w:rPr>
        <w:t xml:space="preserve">at </w:t>
      </w:r>
      <w:r w:rsidRPr="00397D00">
        <w:rPr>
          <w:rFonts w:ascii="Verdana" w:hAnsi="Verdana"/>
          <w:color w:val="000000"/>
          <w:sz w:val="22"/>
          <w:szCs w:val="22"/>
          <w:shd w:val="clear" w:color="auto" w:fill="FFFFFF"/>
        </w:rPr>
        <w:t xml:space="preserve">the same time </w:t>
      </w:r>
      <w:r w:rsidR="00283707">
        <w:rPr>
          <w:rFonts w:ascii="Verdana" w:hAnsi="Verdana"/>
          <w:color w:val="000000"/>
          <w:sz w:val="22"/>
          <w:szCs w:val="22"/>
          <w:shd w:val="clear" w:color="auto" w:fill="FFFFFF"/>
        </w:rPr>
        <w:t xml:space="preserve">should reach out to the Treasurer to </w:t>
      </w:r>
      <w:r w:rsidR="007F071F">
        <w:rPr>
          <w:rFonts w:ascii="Verdana" w:hAnsi="Verdana"/>
          <w:color w:val="000000"/>
          <w:sz w:val="22"/>
          <w:szCs w:val="22"/>
          <w:shd w:val="clear" w:color="auto" w:fill="FFFFFF"/>
        </w:rPr>
        <w:t>determine family cap eligibility as well as mutually beneficial payment plan.</w:t>
      </w:r>
    </w:p>
    <w:p w14:paraId="35FD5FFE" w14:textId="77777777" w:rsidR="007104A9" w:rsidRDefault="007104A9" w:rsidP="009956A3">
      <w:pPr>
        <w:pStyle w:val="NormalWeb"/>
        <w:shd w:val="clear" w:color="auto" w:fill="FFFFFF"/>
        <w:spacing w:before="0" w:beforeAutospacing="0" w:after="0" w:afterAutospacing="0"/>
        <w:rPr>
          <w:rFonts w:ascii="Verdana" w:hAnsi="Verdana"/>
          <w:color w:val="000000"/>
          <w:sz w:val="22"/>
          <w:szCs w:val="22"/>
          <w:shd w:val="clear" w:color="auto" w:fill="FFFFFF"/>
        </w:rPr>
      </w:pPr>
    </w:p>
    <w:p w14:paraId="789A9066" w14:textId="77777777" w:rsidR="009956A3" w:rsidRPr="00397D00" w:rsidRDefault="009956A3" w:rsidP="009956A3">
      <w:pPr>
        <w:pStyle w:val="NormalWeb"/>
        <w:shd w:val="clear" w:color="auto" w:fill="FFFFFF"/>
        <w:spacing w:before="0" w:beforeAutospacing="0" w:after="0" w:afterAutospacing="0"/>
        <w:rPr>
          <w:sz w:val="22"/>
          <w:szCs w:val="22"/>
        </w:rPr>
      </w:pPr>
      <w:r w:rsidRPr="00397D00">
        <w:rPr>
          <w:rFonts w:ascii="Verdana" w:hAnsi="Verdana"/>
          <w:color w:val="000000"/>
          <w:sz w:val="22"/>
          <w:szCs w:val="22"/>
        </w:rPr>
        <w:t> </w:t>
      </w:r>
    </w:p>
    <w:p w14:paraId="5CA29403" w14:textId="77777777" w:rsidR="009956A3" w:rsidRDefault="009956A3" w:rsidP="009956A3">
      <w:pPr>
        <w:pStyle w:val="NormalWeb"/>
        <w:shd w:val="clear" w:color="auto" w:fill="FFFFFF"/>
        <w:spacing w:before="0" w:beforeAutospacing="0" w:after="0" w:afterAutospacing="0"/>
      </w:pPr>
      <w:r>
        <w:rPr>
          <w:rFonts w:ascii="Verdana" w:hAnsi="Verdana"/>
          <w:b/>
          <w:bCs/>
          <w:color w:val="000000"/>
          <w:sz w:val="22"/>
          <w:szCs w:val="22"/>
        </w:rPr>
        <w:t>Conduct</w:t>
      </w:r>
    </w:p>
    <w:p w14:paraId="641513C6" w14:textId="77777777" w:rsidR="009956A3" w:rsidRDefault="009956A3" w:rsidP="009956A3">
      <w:pPr>
        <w:pStyle w:val="NormalWeb"/>
        <w:shd w:val="clear" w:color="auto" w:fill="FFFFFF"/>
        <w:spacing w:before="0" w:beforeAutospacing="0" w:after="0" w:afterAutospacing="0"/>
      </w:pPr>
      <w:r>
        <w:rPr>
          <w:rFonts w:ascii="Verdana" w:hAnsi="Verdana"/>
          <w:color w:val="000000"/>
          <w:sz w:val="22"/>
          <w:szCs w:val="22"/>
        </w:rPr>
        <w:br/>
        <w:t xml:space="preserve">It is the Board's unwavering expectation that everyone associated with the Danvers Youth Hockey program will </w:t>
      </w:r>
      <w:proofErr w:type="gramStart"/>
      <w:r>
        <w:rPr>
          <w:rFonts w:ascii="Verdana" w:hAnsi="Verdana"/>
          <w:color w:val="000000"/>
          <w:sz w:val="22"/>
          <w:szCs w:val="22"/>
        </w:rPr>
        <w:t>conduct themselves in a dignified and respectful manner at all times</w:t>
      </w:r>
      <w:proofErr w:type="gramEnd"/>
      <w:r>
        <w:rPr>
          <w:rFonts w:ascii="Verdana" w:hAnsi="Verdana"/>
          <w:color w:val="000000"/>
          <w:sz w:val="22"/>
          <w:szCs w:val="22"/>
        </w:rPr>
        <w:t>. DYH follows the USA Hockey Zero Tolerance Policy.</w:t>
      </w:r>
      <w:r>
        <w:rPr>
          <w:rFonts w:ascii="Verdana" w:hAnsi="Verdana"/>
          <w:color w:val="000000"/>
          <w:sz w:val="22"/>
          <w:szCs w:val="22"/>
        </w:rPr>
        <w:br/>
        <w:t> </w:t>
      </w:r>
      <w:r>
        <w:rPr>
          <w:rFonts w:ascii="Verdana" w:hAnsi="Verdana"/>
          <w:color w:val="000000"/>
          <w:sz w:val="22"/>
          <w:szCs w:val="22"/>
        </w:rPr>
        <w:br/>
        <w:t>In an effort to provide an atmosphere conducive to learning, it is critical that all players and parents / guardians conduct themselves in an appropriate manner showing respect on and off the ice for their teammates, coaches, parents, opponents, referees, and property. Initial infractions will be handled with warnings from the coaches. If continued misconduct occurs, the parents will be contacted, and result in suspension or removal of the child from the program pending a review at the Board level.</w:t>
      </w:r>
      <w:r>
        <w:rPr>
          <w:rFonts w:ascii="Verdana" w:hAnsi="Verdana"/>
          <w:color w:val="000000"/>
          <w:sz w:val="22"/>
          <w:szCs w:val="22"/>
        </w:rPr>
        <w:br/>
        <w:t> </w:t>
      </w:r>
      <w:r>
        <w:rPr>
          <w:rFonts w:ascii="Verdana" w:hAnsi="Verdana"/>
          <w:color w:val="000000"/>
          <w:sz w:val="22"/>
          <w:szCs w:val="22"/>
        </w:rPr>
        <w:br/>
        <w:t>It is the policy as written by USA Hockey that there shall be no bullying, sexual harassment and/or physical abuse of any minor participant involved in or associated with any and all activities organized and sponsored by Mass Hockey. For a complete description of these policies refer to the USA Hockey Annual Guide.</w:t>
      </w:r>
    </w:p>
    <w:p w14:paraId="2FF6DB07" w14:textId="77777777" w:rsidR="009956A3" w:rsidRDefault="009956A3" w:rsidP="009956A3">
      <w:pPr>
        <w:pStyle w:val="NormalWeb"/>
        <w:shd w:val="clear" w:color="auto" w:fill="FFFFFF"/>
        <w:spacing w:before="0" w:beforeAutospacing="0" w:after="0" w:afterAutospacing="0"/>
      </w:pPr>
      <w:r>
        <w:t> </w:t>
      </w:r>
    </w:p>
    <w:p w14:paraId="70FDE935" w14:textId="77777777" w:rsidR="005B3DA7" w:rsidRPr="009956A3" w:rsidRDefault="005B3DA7" w:rsidP="009956A3"/>
    <w:sectPr w:rsidR="005B3DA7" w:rsidRPr="009956A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E3CC26" w14:textId="77777777" w:rsidR="0064180B" w:rsidRDefault="0064180B" w:rsidP="006544D3">
      <w:pPr>
        <w:spacing w:after="0" w:line="240" w:lineRule="auto"/>
      </w:pPr>
      <w:r>
        <w:separator/>
      </w:r>
    </w:p>
  </w:endnote>
  <w:endnote w:type="continuationSeparator" w:id="0">
    <w:p w14:paraId="4FBC507A" w14:textId="77777777" w:rsidR="0064180B" w:rsidRDefault="0064180B" w:rsidP="00654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CC9BCB" w14:textId="77777777" w:rsidR="006544D3" w:rsidRDefault="006544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0CAAD" w14:textId="05D8FFA9" w:rsidR="006544D3" w:rsidRDefault="006544D3">
    <w:pPr>
      <w:pStyle w:val="Footer"/>
    </w:pPr>
    <w:r>
      <w:ptab w:relativeTo="margin" w:alignment="center" w:leader="none"/>
    </w:r>
    <w:r>
      <w:ptab w:relativeTo="margin" w:alignment="right" w:leader="none"/>
    </w:r>
    <w:r w:rsidR="00C407AD">
      <w:t xml:space="preserve">Updated: </w:t>
    </w:r>
    <w:r w:rsidR="00C407AD">
      <w:t>04/202</w:t>
    </w:r>
    <w:r w:rsidR="007F071F">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81180C" w14:textId="77777777" w:rsidR="006544D3" w:rsidRDefault="006544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F8C9D2" w14:textId="77777777" w:rsidR="0064180B" w:rsidRDefault="0064180B" w:rsidP="006544D3">
      <w:pPr>
        <w:spacing w:after="0" w:line="240" w:lineRule="auto"/>
      </w:pPr>
      <w:r>
        <w:separator/>
      </w:r>
    </w:p>
  </w:footnote>
  <w:footnote w:type="continuationSeparator" w:id="0">
    <w:p w14:paraId="115E7761" w14:textId="77777777" w:rsidR="0064180B" w:rsidRDefault="0064180B" w:rsidP="006544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A9386C" w14:textId="77777777" w:rsidR="006544D3" w:rsidRDefault="006544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C0FFB" w14:textId="77777777" w:rsidR="006544D3" w:rsidRDefault="006544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5018F7" w14:textId="77777777" w:rsidR="006544D3" w:rsidRDefault="006544D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50A"/>
    <w:rsid w:val="001C5634"/>
    <w:rsid w:val="00206B5A"/>
    <w:rsid w:val="00283707"/>
    <w:rsid w:val="002D17D9"/>
    <w:rsid w:val="002E29AD"/>
    <w:rsid w:val="002F3078"/>
    <w:rsid w:val="00397D00"/>
    <w:rsid w:val="003F35EC"/>
    <w:rsid w:val="0044160A"/>
    <w:rsid w:val="00466D8A"/>
    <w:rsid w:val="004B3854"/>
    <w:rsid w:val="004B480D"/>
    <w:rsid w:val="004C4214"/>
    <w:rsid w:val="004E4DA6"/>
    <w:rsid w:val="00581BF8"/>
    <w:rsid w:val="005B3DA7"/>
    <w:rsid w:val="005B4CFB"/>
    <w:rsid w:val="005E2611"/>
    <w:rsid w:val="005F3013"/>
    <w:rsid w:val="006076EB"/>
    <w:rsid w:val="00623C19"/>
    <w:rsid w:val="0064180B"/>
    <w:rsid w:val="006544D3"/>
    <w:rsid w:val="006825BA"/>
    <w:rsid w:val="006D70CA"/>
    <w:rsid w:val="007078A0"/>
    <w:rsid w:val="007104A9"/>
    <w:rsid w:val="007557C6"/>
    <w:rsid w:val="0077708F"/>
    <w:rsid w:val="007B21FF"/>
    <w:rsid w:val="007F071F"/>
    <w:rsid w:val="00845A6B"/>
    <w:rsid w:val="008B521C"/>
    <w:rsid w:val="008E74E4"/>
    <w:rsid w:val="0091450A"/>
    <w:rsid w:val="009956A3"/>
    <w:rsid w:val="00AC4C9C"/>
    <w:rsid w:val="00B86BC6"/>
    <w:rsid w:val="00B9052B"/>
    <w:rsid w:val="00C03788"/>
    <w:rsid w:val="00C407AD"/>
    <w:rsid w:val="00D56328"/>
    <w:rsid w:val="00D645FD"/>
    <w:rsid w:val="00D910D1"/>
    <w:rsid w:val="00D958E6"/>
    <w:rsid w:val="00E32F01"/>
    <w:rsid w:val="00E65EEE"/>
    <w:rsid w:val="00EC3BD0"/>
    <w:rsid w:val="00ED5F9D"/>
    <w:rsid w:val="00F014F7"/>
    <w:rsid w:val="00F46D71"/>
    <w:rsid w:val="00F55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03D30"/>
  <w15:chartTrackingRefBased/>
  <w15:docId w15:val="{2F57CC3A-6E41-4AB6-8879-441EB1C37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4CFB"/>
    <w:rPr>
      <w:color w:val="0563C1" w:themeColor="hyperlink"/>
      <w:u w:val="single"/>
    </w:rPr>
  </w:style>
  <w:style w:type="character" w:styleId="UnresolvedMention">
    <w:name w:val="Unresolved Mention"/>
    <w:basedOn w:val="DefaultParagraphFont"/>
    <w:uiPriority w:val="99"/>
    <w:semiHidden/>
    <w:unhideWhenUsed/>
    <w:rsid w:val="005B4CFB"/>
    <w:rPr>
      <w:color w:val="605E5C"/>
      <w:shd w:val="clear" w:color="auto" w:fill="E1DFDD"/>
    </w:rPr>
  </w:style>
  <w:style w:type="paragraph" w:styleId="NormalWeb">
    <w:name w:val="Normal (Web)"/>
    <w:basedOn w:val="Normal"/>
    <w:uiPriority w:val="99"/>
    <w:semiHidden/>
    <w:unhideWhenUsed/>
    <w:rsid w:val="009956A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544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4D3"/>
  </w:style>
  <w:style w:type="paragraph" w:styleId="Footer">
    <w:name w:val="footer"/>
    <w:basedOn w:val="Normal"/>
    <w:link w:val="FooterChar"/>
    <w:uiPriority w:val="99"/>
    <w:unhideWhenUsed/>
    <w:rsid w:val="006544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4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550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yhfalcons.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1772</Words>
  <Characters>10105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DARCIE DELUCA</dc:creator>
  <cp:keywords/>
  <dc:description/>
  <cp:lastModifiedBy>DARCIE DELUCA</cp:lastModifiedBy>
  <cp:revision>2</cp:revision>
  <dcterms:created xsi:type="dcterms:W3CDTF">2024-04-21T14:49:00Z</dcterms:created>
  <dcterms:modified xsi:type="dcterms:W3CDTF">2024-04-21T14:49:00Z</dcterms:modified>
</cp:coreProperties>
</file>