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General Sweeps Boat Reservation Policy</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General Sweeps Boats will be reserved on Crossbar (link)</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competitive regattas and regularly scheduled practice times programs (Masters, Masters Reserve, SRL +, Veterans) will have priority for use of general sweeps equipment.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-Masters: Monday-Thursday 6-8:30 pm, Saturday 5:30 am-10 am.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-Masters Reserve/SRL +:  </w:t>
      </w:r>
      <w:r w:rsidDel="00000000" w:rsidR="00000000" w:rsidRPr="00000000">
        <w:rPr>
          <w:rtl w:val="0"/>
        </w:rPr>
        <w:t xml:space="preserve">Mon-Thursday, 5:30-8:30pm, Saturday, 8:30-10:30 am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-Veterans:  Friday 5:30-8 pm</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 reservations will be made by the coach or a designated team member.</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boat has not been reserved by a program 24 hrs before the practice time it may be reserved for a buddy boat/independent shell by a coach or a paid general sweeps member who holds a SQL1 or higher certification.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tl w:val="0"/>
        </w:rPr>
        <w:t xml:space="preserve">Shells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can be reserved on a first come first serve basis no more than 2 </w:t>
      </w:r>
      <w:r w:rsidDel="00000000" w:rsidR="00000000" w:rsidRPr="00000000">
        <w:rPr>
          <w:rtl w:val="0"/>
        </w:rPr>
        <w:t xml:space="preserve">weeks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advance</w:t>
      </w:r>
      <w:r w:rsidDel="00000000" w:rsidR="00000000" w:rsidRPr="00000000">
        <w:rPr>
          <w:rtl w:val="0"/>
        </w:rPr>
        <w:t xml:space="preserve">, subject to the other provisions in this policy.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Reservations must be cancelled 24hrs in advance if possible to allow other club members to use the equipment.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Buddy boats/independent shells will have access to the general sweeps cox boxes but they must provide their own radio &amp; lights.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not rowing with a coach independent boat guidelines apply.  (link to SAM)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tl w:val="0"/>
        </w:rPr>
        <w:t xml:space="preserve">If the reserved shell is not used by the reserving team with 15 minutes of the reservation, the boat is considered forfeited and can be used by another program as desired.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rPr>
      </w:pPr>
      <w:r w:rsidDel="00000000" w:rsidR="00000000" w:rsidRPr="00000000">
        <w:rPr>
          <w:rtl w:val="0"/>
        </w:rPr>
        <w:t xml:space="preserve">In the event that two crews, not from the same program, are attending a regatta and desire to use the same shell at that regatta, a race over the W.3d Street Straight Stretch (approx. 750m) for sprint races, or a handicapped time trial over the distance from the start line of the Head of the Cuyahoga Regatta to the W.3d Street Bridge (approx. 1.55km, both trials to be conducted within 30 minutes of each other), shall be conducted prior to the regatta, the winner of said race/trials to have their choice of shell.</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Sculling Shell Reservation Policy: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General Sculling Members &amp; Private Sculling Members who are using WRRA equipment must reserve WRRA sculling shells on iCrew (link).</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reservation may be for more than a 2 hour period.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Reservations can be made up to 2 </w:t>
      </w:r>
      <w:r w:rsidDel="00000000" w:rsidR="00000000" w:rsidRPr="00000000">
        <w:rPr>
          <w:rtl w:val="0"/>
        </w:rPr>
        <w:t xml:space="preserve">weeks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advance.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rower may reserve a WRRA single, double, pair or quad more than once during peak time in advance: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-“peak time” is defined at 5-8am Friday and 5-11am Saturday &amp; Sunday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shell has not been reserved 24hrs in advance, a rower may reserve a shell for one additional outing during peak time per week.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Singles &amp; doubles may be reserved by sculling coaches for Learn to Scull programs or WRRA coached sculling more often than the foregoing rule allows.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Private Scullers who are WRRA members are eligible to reserve WRRA doubles or quads if they have not already been reserved 24hrs in advance by a General Sculling member.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be considerate of other rowers &amp; cancel your session as soon as possible if you are not able to row.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shell is not being used or has been reserved and has not been claimed within 15 minutes of the reservation start time; the shell can be used on a first come first serve basis.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 to the WRRA Sculling Program Outline &amp; Equipment Guidelines for additional information.  (link)</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F16765"/>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F16765"/>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F16765"/>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F16765"/>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F16765"/>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F16765"/>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1676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1676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1676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16765"/>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16765"/>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16765"/>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16765"/>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16765"/>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1676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1676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1676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16765"/>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16765"/>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16765"/>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16765"/>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1676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1676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16765"/>
    <w:rPr>
      <w:i w:val="1"/>
      <w:iCs w:val="1"/>
      <w:color w:val="404040" w:themeColor="text1" w:themeTint="0000BF"/>
    </w:rPr>
  </w:style>
  <w:style w:type="paragraph" w:styleId="ListParagraph">
    <w:name w:val="List Paragraph"/>
    <w:basedOn w:val="Normal"/>
    <w:uiPriority w:val="34"/>
    <w:qFormat w:val="1"/>
    <w:rsid w:val="00F16765"/>
    <w:pPr>
      <w:ind w:left="720"/>
      <w:contextualSpacing w:val="1"/>
    </w:pPr>
  </w:style>
  <w:style w:type="character" w:styleId="IntenseEmphasis">
    <w:name w:val="Intense Emphasis"/>
    <w:basedOn w:val="DefaultParagraphFont"/>
    <w:uiPriority w:val="21"/>
    <w:qFormat w:val="1"/>
    <w:rsid w:val="00F16765"/>
    <w:rPr>
      <w:i w:val="1"/>
      <w:iCs w:val="1"/>
      <w:color w:val="2f5496" w:themeColor="accent1" w:themeShade="0000BF"/>
    </w:rPr>
  </w:style>
  <w:style w:type="paragraph" w:styleId="IntenseQuote">
    <w:name w:val="Intense Quote"/>
    <w:basedOn w:val="Normal"/>
    <w:next w:val="Normal"/>
    <w:link w:val="IntenseQuoteChar"/>
    <w:uiPriority w:val="30"/>
    <w:qFormat w:val="1"/>
    <w:rsid w:val="00F1676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16765"/>
    <w:rPr>
      <w:i w:val="1"/>
      <w:iCs w:val="1"/>
      <w:color w:val="2f5496" w:themeColor="accent1" w:themeShade="0000BF"/>
    </w:rPr>
  </w:style>
  <w:style w:type="character" w:styleId="IntenseReference">
    <w:name w:val="Intense Reference"/>
    <w:basedOn w:val="DefaultParagraphFont"/>
    <w:uiPriority w:val="32"/>
    <w:qFormat w:val="1"/>
    <w:rsid w:val="00F16765"/>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ZYr4UJwlVzlGvf3DrHE0aBdtlw==">CgMxLjA4AHIhMTBYcm9hajVZbHRDRzJndDBLLXlqSFFiSUdlY1ZwTTFX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2025-03-27T23:45:00Z</dcterms:created>
  <dc:creator>Cara Sieberth</dc:creator>
</cp:coreProperties>
</file>